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23CAD" w14:textId="16CD1547" w:rsidR="00E8409C" w:rsidRDefault="002D4309" w:rsidP="00483144">
      <w:pPr>
        <w:ind w:right="1134"/>
        <w:jc w:val="both"/>
        <w:rPr>
          <w:rFonts w:ascii="Tahoma" w:hAnsi="Tahoma" w:cs="Tahoma"/>
          <w:lang w:val="en-US" w:eastAsia="ko-KR"/>
        </w:rPr>
      </w:pPr>
      <w:r>
        <w:rPr>
          <w:noProof/>
          <w14:ligatures w14:val="standardContextual"/>
        </w:rPr>
        <w:drawing>
          <wp:inline distT="0" distB="0" distL="0" distR="0" wp14:anchorId="54B60ADA" wp14:editId="531C49AE">
            <wp:extent cx="5731510" cy="886460"/>
            <wp:effectExtent l="0" t="0" r="2540" b="8890"/>
            <wp:docPr id="1584281908"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281908" name=""/>
                    <pic:cNvPicPr/>
                  </pic:nvPicPr>
                  <pic:blipFill>
                    <a:blip r:embed="rId7"/>
                    <a:stretch>
                      <a:fillRect/>
                    </a:stretch>
                  </pic:blipFill>
                  <pic:spPr>
                    <a:xfrm>
                      <a:off x="0" y="0"/>
                      <a:ext cx="5731510" cy="886460"/>
                    </a:xfrm>
                    <a:prstGeom prst="rect">
                      <a:avLst/>
                    </a:prstGeom>
                  </pic:spPr>
                </pic:pic>
              </a:graphicData>
            </a:graphic>
          </wp:inline>
        </w:drawing>
      </w:r>
    </w:p>
    <w:p w14:paraId="5FDD74A3" w14:textId="570ECCDF" w:rsidR="00483144" w:rsidRDefault="00483144" w:rsidP="00483144">
      <w:pPr>
        <w:ind w:right="1134"/>
        <w:jc w:val="both"/>
        <w:rPr>
          <w:rFonts w:ascii="Tahoma" w:hAnsi="Tahoma" w:cs="Tahoma"/>
          <w:lang w:val="en-US" w:eastAsia="ko-KR"/>
        </w:rPr>
      </w:pPr>
    </w:p>
    <w:p w14:paraId="53DDF717" w14:textId="77777777" w:rsidR="00483144" w:rsidRDefault="00483144" w:rsidP="00952111">
      <w:pPr>
        <w:jc w:val="both"/>
        <w:rPr>
          <w:rFonts w:ascii="Tahoma" w:hAnsi="Tahoma" w:cs="Tahoma"/>
          <w:lang w:val="en-US" w:eastAsia="ko-KR"/>
        </w:rPr>
      </w:pPr>
    </w:p>
    <w:p w14:paraId="1A04ED5D" w14:textId="17DCADBD" w:rsidR="003A7D40" w:rsidRPr="003A7D40" w:rsidRDefault="003A7D40" w:rsidP="003A7D40">
      <w:pPr>
        <w:jc w:val="both"/>
        <w:rPr>
          <w:b/>
          <w:bCs/>
          <w:lang w:val="fr-FR" w:eastAsia="ko-KR"/>
        </w:rPr>
      </w:pPr>
      <w:r w:rsidRPr="003A7D40">
        <w:rPr>
          <w:b/>
          <w:bCs/>
          <w:lang w:val="fr-FR" w:eastAsia="ko-KR"/>
        </w:rPr>
        <w:t>* Thème de la journée : Conférence sur les droits humains et la survie avec l'ONU / 4 mai 2018</w:t>
      </w:r>
    </w:p>
    <w:p w14:paraId="4B48EDF6" w14:textId="77777777" w:rsidR="003A7D40" w:rsidRPr="003A7D40" w:rsidRDefault="003A7D40" w:rsidP="003A7D40">
      <w:pPr>
        <w:pStyle w:val="ad"/>
        <w:rPr>
          <w:lang w:val="fr-FR" w:eastAsia="ko-KR"/>
        </w:rPr>
      </w:pPr>
      <w:r w:rsidRPr="003A7D40">
        <w:rPr>
          <w:lang w:val="fr-FR" w:eastAsia="ko-KR"/>
        </w:rPr>
        <w:t>* Thème de la période : Forum international arabo-africain sur l'investissement / 2-7 mai 2018</w:t>
      </w:r>
    </w:p>
    <w:p w14:paraId="2321D795" w14:textId="77777777" w:rsidR="003A7D40" w:rsidRPr="003A7D40" w:rsidRDefault="003A7D40" w:rsidP="003A7D40">
      <w:pPr>
        <w:pStyle w:val="ad"/>
        <w:rPr>
          <w:lang w:val="fr-FR" w:eastAsia="ko-KR"/>
        </w:rPr>
      </w:pPr>
      <w:r w:rsidRPr="003A7D40">
        <w:rPr>
          <w:lang w:val="fr-FR" w:eastAsia="ko-KR"/>
        </w:rPr>
        <w:t>* Lieu : Grande salle de bal de la Garde de la République, Le Caire, Égypte</w:t>
      </w:r>
    </w:p>
    <w:p w14:paraId="6458436C" w14:textId="77777777" w:rsidR="003A7D40" w:rsidRDefault="003A7D40" w:rsidP="003A7D40">
      <w:pPr>
        <w:pStyle w:val="ad"/>
        <w:rPr>
          <w:lang w:val="fr-FR" w:eastAsia="ko-KR"/>
        </w:rPr>
      </w:pPr>
    </w:p>
    <w:p w14:paraId="323BF1A2" w14:textId="77777777" w:rsidR="003A7D40" w:rsidRPr="003A7D40" w:rsidRDefault="003A7D40" w:rsidP="003A7D40">
      <w:pPr>
        <w:pStyle w:val="ad"/>
        <w:rPr>
          <w:lang w:val="fr-FR" w:eastAsia="ko-KR"/>
        </w:rPr>
      </w:pPr>
    </w:p>
    <w:p w14:paraId="291F6D56" w14:textId="77777777" w:rsidR="003A7D40" w:rsidRPr="003A7D40" w:rsidRDefault="003A7D40" w:rsidP="003A7D40">
      <w:pPr>
        <w:pStyle w:val="ad"/>
        <w:rPr>
          <w:lang w:val="fr-FR" w:eastAsia="ko-KR"/>
        </w:rPr>
      </w:pPr>
      <w:r w:rsidRPr="003A7D40">
        <w:rPr>
          <w:rFonts w:hint="eastAsia"/>
          <w:lang w:val="fr-FR" w:eastAsia="ko-KR"/>
        </w:rPr>
        <w:t>•</w:t>
      </w:r>
      <w:r w:rsidRPr="003A7D40">
        <w:rPr>
          <w:lang w:val="fr-FR" w:eastAsia="ko-KR"/>
        </w:rPr>
        <w:t xml:space="preserve"> Discours de </w:t>
      </w:r>
      <w:proofErr w:type="gramStart"/>
      <w:r w:rsidRPr="003A7D40">
        <w:rPr>
          <w:lang w:val="fr-FR" w:eastAsia="ko-KR"/>
        </w:rPr>
        <w:t>bienvenue :</w:t>
      </w:r>
      <w:proofErr w:type="gramEnd"/>
      <w:r w:rsidRPr="003A7D40">
        <w:rPr>
          <w:lang w:val="fr-FR" w:eastAsia="ko-KR"/>
        </w:rPr>
        <w:t xml:space="preserve"> Ambassadeur Emad Tariq Al-Janabi (Président de l'AACID)</w:t>
      </w:r>
    </w:p>
    <w:p w14:paraId="15413971" w14:textId="0707900D" w:rsidR="003A7D40" w:rsidRPr="003A7D40" w:rsidRDefault="003A7D40" w:rsidP="003A7D40">
      <w:pPr>
        <w:pStyle w:val="ad"/>
        <w:rPr>
          <w:lang w:val="fr-FR" w:eastAsia="ko-KR"/>
        </w:rPr>
      </w:pPr>
      <w:r w:rsidRPr="003A7D40">
        <w:rPr>
          <w:rFonts w:hint="eastAsia"/>
          <w:lang w:val="fr-FR" w:eastAsia="ko-KR"/>
        </w:rPr>
        <w:t>•</w:t>
      </w:r>
      <w:r w:rsidRPr="003A7D40">
        <w:rPr>
          <w:lang w:val="fr-FR" w:eastAsia="ko-KR"/>
        </w:rPr>
        <w:t xml:space="preserve"> Interventions et </w:t>
      </w:r>
      <w:proofErr w:type="gramStart"/>
      <w:r w:rsidRPr="003A7D40">
        <w:rPr>
          <w:lang w:val="fr-FR" w:eastAsia="ko-KR"/>
        </w:rPr>
        <w:t>interprétation :</w:t>
      </w:r>
      <w:proofErr w:type="gramEnd"/>
      <w:r w:rsidRPr="003A7D40">
        <w:rPr>
          <w:lang w:val="fr-FR" w:eastAsia="ko-KR"/>
        </w:rPr>
        <w:t xml:space="preserve"> (Henry Geonho Kim, Président de </w:t>
      </w:r>
      <w:r w:rsidR="00F06528">
        <w:rPr>
          <w:lang w:val="fr-FR" w:eastAsia="ko-KR"/>
        </w:rPr>
        <w:t>MobiDollar</w:t>
      </w:r>
      <w:r w:rsidRPr="003A7D40">
        <w:rPr>
          <w:lang w:val="fr-FR" w:eastAsia="ko-KR"/>
        </w:rPr>
        <w:t xml:space="preserve"> Philosophy and </w:t>
      </w:r>
      <w:proofErr w:type="gramStart"/>
      <w:r w:rsidRPr="003A7D40">
        <w:rPr>
          <w:lang w:val="fr-FR" w:eastAsia="ko-KR"/>
        </w:rPr>
        <w:t>Policy ;</w:t>
      </w:r>
      <w:proofErr w:type="gramEnd"/>
      <w:r w:rsidRPr="003A7D40">
        <w:rPr>
          <w:lang w:val="fr-FR" w:eastAsia="ko-KR"/>
        </w:rPr>
        <w:t xml:space="preserve"> Dina)</w:t>
      </w:r>
    </w:p>
    <w:p w14:paraId="3BAE4B86" w14:textId="261CD645" w:rsidR="003A7D40" w:rsidRPr="003A7D40" w:rsidRDefault="003A7D40" w:rsidP="003A7D40">
      <w:pPr>
        <w:pStyle w:val="ad"/>
        <w:rPr>
          <w:lang w:val="fr-FR" w:eastAsia="ko-KR"/>
        </w:rPr>
      </w:pPr>
      <w:r w:rsidRPr="003A7D40">
        <w:rPr>
          <w:rFonts w:hint="eastAsia"/>
          <w:lang w:val="fr-FR" w:eastAsia="ko-KR"/>
        </w:rPr>
        <w:t>•</w:t>
      </w:r>
      <w:r w:rsidRPr="003A7D40">
        <w:rPr>
          <w:lang w:val="fr-FR" w:eastAsia="ko-KR"/>
        </w:rPr>
        <w:t xml:space="preserve"> </w:t>
      </w:r>
      <w:proofErr w:type="gramStart"/>
      <w:r w:rsidRPr="003A7D40">
        <w:rPr>
          <w:lang w:val="fr-FR" w:eastAsia="ko-KR"/>
        </w:rPr>
        <w:t>Intervention :</w:t>
      </w:r>
      <w:proofErr w:type="gramEnd"/>
      <w:r w:rsidRPr="003A7D40">
        <w:rPr>
          <w:lang w:val="fr-FR" w:eastAsia="ko-KR"/>
        </w:rPr>
        <w:t xml:space="preserve"> Présentation PowerPoint « </w:t>
      </w:r>
      <w:r w:rsidR="00F06528">
        <w:rPr>
          <w:lang w:val="fr-FR" w:eastAsia="ko-KR"/>
        </w:rPr>
        <w:t>MobiDollar</w:t>
      </w:r>
      <w:r w:rsidRPr="003A7D40">
        <w:rPr>
          <w:lang w:val="fr-FR" w:eastAsia="ko-KR"/>
        </w:rPr>
        <w:t xml:space="preserve"> pour la survie » (Dr Jaeseol Lee)</w:t>
      </w:r>
    </w:p>
    <w:p w14:paraId="552ACC71" w14:textId="77777777" w:rsidR="003A7D40" w:rsidRPr="003A7D40" w:rsidRDefault="003A7D40" w:rsidP="003A7D40">
      <w:pPr>
        <w:pStyle w:val="ad"/>
        <w:rPr>
          <w:lang w:val="fr-FR" w:eastAsia="ko-KR"/>
        </w:rPr>
      </w:pPr>
      <w:r w:rsidRPr="003A7D40">
        <w:rPr>
          <w:rFonts w:hint="eastAsia"/>
          <w:lang w:val="fr-FR" w:eastAsia="ko-KR"/>
        </w:rPr>
        <w:t>•</w:t>
      </w:r>
      <w:r w:rsidRPr="003A7D40">
        <w:rPr>
          <w:lang w:val="fr-FR" w:eastAsia="ko-KR"/>
        </w:rPr>
        <w:t xml:space="preserve"> </w:t>
      </w:r>
      <w:proofErr w:type="gramStart"/>
      <w:r w:rsidRPr="003A7D40">
        <w:rPr>
          <w:lang w:val="fr-FR" w:eastAsia="ko-KR"/>
        </w:rPr>
        <w:t>Intervention :</w:t>
      </w:r>
      <w:proofErr w:type="gramEnd"/>
      <w:r w:rsidRPr="003A7D40">
        <w:rPr>
          <w:lang w:val="fr-FR" w:eastAsia="ko-KR"/>
        </w:rPr>
        <w:t xml:space="preserve"> Dr Mohamed Qubaty (Ministre du Tourisme, République du Yémen)</w:t>
      </w:r>
    </w:p>
    <w:p w14:paraId="0E1D1707" w14:textId="77777777" w:rsidR="003A7D40" w:rsidRPr="003A7D40" w:rsidRDefault="003A7D40" w:rsidP="003A7D40">
      <w:pPr>
        <w:pStyle w:val="ad"/>
        <w:rPr>
          <w:lang w:val="fr-FR" w:eastAsia="ko-KR"/>
        </w:rPr>
      </w:pPr>
      <w:r w:rsidRPr="003A7D40">
        <w:rPr>
          <w:rFonts w:hint="eastAsia"/>
          <w:lang w:val="fr-FR" w:eastAsia="ko-KR"/>
        </w:rPr>
        <w:t>•</w:t>
      </w:r>
      <w:r w:rsidRPr="003A7D40">
        <w:rPr>
          <w:lang w:val="fr-FR" w:eastAsia="ko-KR"/>
        </w:rPr>
        <w:t xml:space="preserve"> </w:t>
      </w:r>
      <w:proofErr w:type="gramStart"/>
      <w:r w:rsidRPr="003A7D40">
        <w:rPr>
          <w:lang w:val="fr-FR" w:eastAsia="ko-KR"/>
        </w:rPr>
        <w:t>Intervention :</w:t>
      </w:r>
      <w:proofErr w:type="gramEnd"/>
      <w:r w:rsidRPr="003A7D40">
        <w:rPr>
          <w:lang w:val="fr-FR" w:eastAsia="ko-KR"/>
        </w:rPr>
        <w:t xml:space="preserve"> Dr Mansour Hassan (Président de l'Université de Beni Suef)</w:t>
      </w:r>
    </w:p>
    <w:p w14:paraId="305E8C00" w14:textId="77777777" w:rsidR="003A7D40" w:rsidRPr="003A7D40" w:rsidRDefault="003A7D40" w:rsidP="003A7D40">
      <w:pPr>
        <w:pStyle w:val="ad"/>
        <w:rPr>
          <w:lang w:val="fr-FR" w:eastAsia="ko-KR"/>
        </w:rPr>
      </w:pPr>
      <w:r w:rsidRPr="003A7D40">
        <w:rPr>
          <w:rFonts w:hint="eastAsia"/>
          <w:lang w:val="fr-FR" w:eastAsia="ko-KR"/>
        </w:rPr>
        <w:t>•</w:t>
      </w:r>
      <w:r w:rsidRPr="003A7D40">
        <w:rPr>
          <w:lang w:val="fr-FR" w:eastAsia="ko-KR"/>
        </w:rPr>
        <w:t xml:space="preserve"> </w:t>
      </w:r>
      <w:proofErr w:type="gramStart"/>
      <w:r w:rsidRPr="003A7D40">
        <w:rPr>
          <w:lang w:val="fr-FR" w:eastAsia="ko-KR"/>
        </w:rPr>
        <w:t>Intervention :</w:t>
      </w:r>
      <w:proofErr w:type="gramEnd"/>
      <w:r w:rsidRPr="003A7D40">
        <w:rPr>
          <w:lang w:val="fr-FR" w:eastAsia="ko-KR"/>
        </w:rPr>
        <w:t xml:space="preserve"> S.E. l'Ambassadeur (Mauritanie)</w:t>
      </w:r>
    </w:p>
    <w:p w14:paraId="100DC8A8" w14:textId="77777777" w:rsidR="003A7D40" w:rsidRPr="003A7D40" w:rsidRDefault="003A7D40" w:rsidP="003A7D40">
      <w:pPr>
        <w:pStyle w:val="ad"/>
        <w:rPr>
          <w:lang w:val="fr-FR" w:eastAsia="ko-KR"/>
        </w:rPr>
      </w:pPr>
      <w:r w:rsidRPr="003A7D40">
        <w:rPr>
          <w:rFonts w:hint="eastAsia"/>
          <w:lang w:val="fr-FR" w:eastAsia="ko-KR"/>
        </w:rPr>
        <w:t>•</w:t>
      </w:r>
      <w:r w:rsidRPr="003A7D40">
        <w:rPr>
          <w:lang w:val="fr-FR" w:eastAsia="ko-KR"/>
        </w:rPr>
        <w:t xml:space="preserve"> </w:t>
      </w:r>
      <w:proofErr w:type="gramStart"/>
      <w:r w:rsidRPr="003A7D40">
        <w:rPr>
          <w:lang w:val="fr-FR" w:eastAsia="ko-KR"/>
        </w:rPr>
        <w:t>Intervention :</w:t>
      </w:r>
      <w:proofErr w:type="gramEnd"/>
      <w:r w:rsidRPr="003A7D40">
        <w:rPr>
          <w:lang w:val="fr-FR" w:eastAsia="ko-KR"/>
        </w:rPr>
        <w:t xml:space="preserve"> Dr Mohiba Khali Shawki (Princesse Mohiba)</w:t>
      </w:r>
    </w:p>
    <w:p w14:paraId="157A61F7" w14:textId="77777777" w:rsidR="003A7D40" w:rsidRPr="003A7D40" w:rsidRDefault="003A7D40" w:rsidP="003A7D40">
      <w:pPr>
        <w:pStyle w:val="ad"/>
        <w:rPr>
          <w:lang w:val="fr-FR" w:eastAsia="ko-KR"/>
        </w:rPr>
      </w:pPr>
      <w:r w:rsidRPr="003A7D40">
        <w:rPr>
          <w:rFonts w:hint="eastAsia"/>
          <w:lang w:val="fr-FR" w:eastAsia="ko-KR"/>
        </w:rPr>
        <w:t>•</w:t>
      </w:r>
      <w:r w:rsidRPr="003A7D40">
        <w:rPr>
          <w:lang w:val="fr-FR" w:eastAsia="ko-KR"/>
        </w:rPr>
        <w:t xml:space="preserve"> </w:t>
      </w:r>
      <w:proofErr w:type="gramStart"/>
      <w:r w:rsidRPr="003A7D40">
        <w:rPr>
          <w:lang w:val="fr-FR" w:eastAsia="ko-KR"/>
        </w:rPr>
        <w:t>Intervention :</w:t>
      </w:r>
      <w:proofErr w:type="gramEnd"/>
      <w:r w:rsidRPr="003A7D40">
        <w:rPr>
          <w:lang w:val="fr-FR" w:eastAsia="ko-KR"/>
        </w:rPr>
        <w:t xml:space="preserve"> Dr Fadl Juma (Attaché commercial à l'ambassade du Tchad)</w:t>
      </w:r>
    </w:p>
    <w:p w14:paraId="0974B816" w14:textId="77777777" w:rsidR="003A7D40" w:rsidRPr="003A7D40" w:rsidRDefault="003A7D40" w:rsidP="003A7D40">
      <w:pPr>
        <w:pStyle w:val="ad"/>
        <w:rPr>
          <w:lang w:val="fr-FR" w:eastAsia="ko-KR"/>
        </w:rPr>
      </w:pPr>
      <w:r w:rsidRPr="003A7D40">
        <w:rPr>
          <w:rFonts w:hint="eastAsia"/>
          <w:lang w:val="fr-FR" w:eastAsia="ko-KR"/>
        </w:rPr>
        <w:t>•</w:t>
      </w:r>
      <w:r w:rsidRPr="003A7D40">
        <w:rPr>
          <w:lang w:val="fr-FR" w:eastAsia="ko-KR"/>
        </w:rPr>
        <w:t xml:space="preserve"> Autres intervenants Le sous-secrétaire à l'Agriculture du Yémen, le président de la Fédération égyptienne des sciences, le président des Pyramides des Horizons de la Science, le président de l'Alliance des civilisations du Moyen-Orient et un conférencier invité de marque</w:t>
      </w:r>
    </w:p>
    <w:p w14:paraId="38390671" w14:textId="45488074" w:rsidR="00952111" w:rsidRPr="003A7D40" w:rsidRDefault="003A7D40" w:rsidP="003A7D40">
      <w:pPr>
        <w:pStyle w:val="ad"/>
        <w:rPr>
          <w:lang w:val="fr-FR" w:eastAsia="ko-KR"/>
        </w:rPr>
      </w:pPr>
      <w:r w:rsidRPr="003A7D40">
        <w:rPr>
          <w:rFonts w:hint="eastAsia"/>
          <w:lang w:val="fr-FR" w:eastAsia="ko-KR"/>
        </w:rPr>
        <w:t xml:space="preserve">  </w:t>
      </w:r>
    </w:p>
    <w:p w14:paraId="29121368" w14:textId="77777777" w:rsidR="00952111" w:rsidRPr="003A7D40" w:rsidRDefault="00952111" w:rsidP="00952111">
      <w:pPr>
        <w:pStyle w:val="ad"/>
        <w:pBdr>
          <w:bottom w:val="single" w:sz="6" w:space="1" w:color="auto"/>
        </w:pBdr>
        <w:rPr>
          <w:lang w:val="fr-FR" w:eastAsia="ko-KR"/>
        </w:rPr>
      </w:pPr>
    </w:p>
    <w:p w14:paraId="38DA6A85" w14:textId="77777777" w:rsidR="00AD79DA" w:rsidRPr="003A7D40" w:rsidRDefault="00AD79DA" w:rsidP="00952111">
      <w:pPr>
        <w:pStyle w:val="ad"/>
        <w:rPr>
          <w:lang w:val="fr-FR" w:eastAsia="ko-KR"/>
        </w:rPr>
      </w:pPr>
    </w:p>
    <w:p w14:paraId="20B6577B" w14:textId="73540ED1" w:rsidR="003A7D40" w:rsidRPr="00AD79DA" w:rsidRDefault="003A7D40" w:rsidP="00C13509">
      <w:pPr>
        <w:pStyle w:val="ad"/>
        <w:jc w:val="center"/>
        <w:rPr>
          <w:b/>
          <w:bCs/>
          <w:sz w:val="24"/>
          <w:szCs w:val="24"/>
          <w:lang w:val="fr-FR" w:eastAsia="ko-KR"/>
        </w:rPr>
      </w:pPr>
      <w:r w:rsidRPr="00AD79DA">
        <w:rPr>
          <w:b/>
          <w:bCs/>
          <w:sz w:val="24"/>
          <w:szCs w:val="24"/>
          <w:lang w:val="fr-FR" w:eastAsia="ko-KR"/>
        </w:rPr>
        <w:t xml:space="preserve">[Finance Blockchain et </w:t>
      </w:r>
      <w:r w:rsidR="00F06528">
        <w:rPr>
          <w:b/>
          <w:bCs/>
          <w:sz w:val="24"/>
          <w:szCs w:val="24"/>
          <w:lang w:val="fr-FR" w:eastAsia="ko-KR"/>
        </w:rPr>
        <w:t>MobiDollar</w:t>
      </w:r>
      <w:r w:rsidRPr="00AD79DA">
        <w:rPr>
          <w:b/>
          <w:bCs/>
          <w:sz w:val="24"/>
          <w:szCs w:val="24"/>
          <w:lang w:val="fr-FR" w:eastAsia="ko-KR"/>
        </w:rPr>
        <w:t xml:space="preserve"> - Déclaration du président Kim Geonho]</w:t>
      </w:r>
    </w:p>
    <w:p w14:paraId="4C660D76" w14:textId="77777777" w:rsidR="003A7D40" w:rsidRPr="003A7D40" w:rsidRDefault="003A7D40" w:rsidP="00C13509">
      <w:pPr>
        <w:pStyle w:val="ad"/>
        <w:jc w:val="center"/>
        <w:rPr>
          <w:lang w:val="fr-FR" w:eastAsia="ko-KR"/>
        </w:rPr>
      </w:pPr>
      <w:r w:rsidRPr="003A7D40">
        <w:rPr>
          <w:lang w:val="fr-FR" w:eastAsia="ko-KR"/>
        </w:rPr>
        <w:t>https://youtu.be/kBgNaERZHds</w:t>
      </w:r>
    </w:p>
    <w:p w14:paraId="03DDD1CB" w14:textId="77777777" w:rsidR="003A7D40" w:rsidRPr="003A7D40" w:rsidRDefault="003A7D40" w:rsidP="00C13509">
      <w:pPr>
        <w:pStyle w:val="ad"/>
        <w:pBdr>
          <w:bottom w:val="single" w:sz="6" w:space="1" w:color="auto"/>
        </w:pBdr>
        <w:jc w:val="center"/>
        <w:rPr>
          <w:lang w:val="fr-FR" w:eastAsia="ko-KR"/>
        </w:rPr>
      </w:pPr>
      <w:r w:rsidRPr="003A7D40">
        <w:rPr>
          <w:lang w:val="fr-FR" w:eastAsia="ko-KR"/>
        </w:rPr>
        <w:t>(Cette présentation a été réalisée sous forme de questions-réponses ; des explications complémentaires seront ajoutées ultérieurement.)</w:t>
      </w:r>
    </w:p>
    <w:p w14:paraId="7A4F70F5" w14:textId="77777777" w:rsidR="00AD79DA" w:rsidRPr="003A7D40" w:rsidRDefault="00AD79DA" w:rsidP="003A7D40">
      <w:pPr>
        <w:pStyle w:val="ad"/>
        <w:rPr>
          <w:lang w:val="fr-FR" w:eastAsia="ko-KR"/>
        </w:rPr>
      </w:pPr>
    </w:p>
    <w:p w14:paraId="1A8DDDDC" w14:textId="77777777" w:rsidR="003A7D40" w:rsidRPr="003A7D40" w:rsidRDefault="003A7D40" w:rsidP="003A7D40">
      <w:pPr>
        <w:pStyle w:val="ad"/>
        <w:rPr>
          <w:lang w:val="fr-FR" w:eastAsia="ko-KR"/>
        </w:rPr>
      </w:pPr>
      <w:r w:rsidRPr="003A7D40">
        <w:rPr>
          <w:lang w:val="fr-FR" w:eastAsia="ko-KR"/>
        </w:rPr>
        <w:t>Aujourd'hui, la Terre, qui abrite 7,62 milliards d'êtres humains (http://www.worldometers.info/ar/), est confrontée à la Quatrième Révolution Industrielle.</w:t>
      </w:r>
    </w:p>
    <w:p w14:paraId="4F85033C" w14:textId="77777777" w:rsidR="003A7D40" w:rsidRPr="00AD79DA" w:rsidRDefault="003A7D40" w:rsidP="003A7D40">
      <w:pPr>
        <w:pStyle w:val="ad"/>
        <w:rPr>
          <w:lang w:val="fr-FR" w:eastAsia="ko-KR"/>
        </w:rPr>
      </w:pPr>
    </w:p>
    <w:p w14:paraId="3CD9E51F" w14:textId="77777777" w:rsidR="003A7D40" w:rsidRDefault="003A7D40" w:rsidP="003A7D40">
      <w:pPr>
        <w:pStyle w:val="ad"/>
        <w:rPr>
          <w:lang w:val="fr-FR" w:eastAsia="ko-KR"/>
        </w:rPr>
      </w:pPr>
      <w:r w:rsidRPr="003A7D40">
        <w:rPr>
          <w:lang w:val="fr-FR" w:eastAsia="ko-KR"/>
        </w:rPr>
        <w:t>Nous nous réunissons au cœur d'une ère de profonds bouleversements. Par conséquent, aujourd'hui revêt une importance encore plus grande. J'aimerais partager quatre points.</w:t>
      </w:r>
    </w:p>
    <w:p w14:paraId="656D2B34" w14:textId="77777777" w:rsidR="00E115B4" w:rsidRPr="003A7D40" w:rsidRDefault="00E115B4" w:rsidP="003A7D40">
      <w:pPr>
        <w:pStyle w:val="ad"/>
        <w:rPr>
          <w:lang w:val="fr-FR" w:eastAsia="ko-KR"/>
        </w:rPr>
      </w:pPr>
    </w:p>
    <w:p w14:paraId="0E37A550" w14:textId="77777777" w:rsidR="003A7D40" w:rsidRPr="003A7D40" w:rsidRDefault="003A7D40" w:rsidP="003A7D40">
      <w:pPr>
        <w:pStyle w:val="ad"/>
        <w:rPr>
          <w:lang w:val="fr-FR" w:eastAsia="ko-KR"/>
        </w:rPr>
      </w:pPr>
    </w:p>
    <w:p w14:paraId="07CDB9BE" w14:textId="77777777" w:rsidR="003A7D40" w:rsidRPr="00E115B4" w:rsidRDefault="003A7D40" w:rsidP="00E115B4">
      <w:pPr>
        <w:pStyle w:val="ad"/>
        <w:ind w:firstLine="800"/>
        <w:rPr>
          <w:b/>
          <w:bCs/>
          <w:lang w:val="fr-FR" w:eastAsia="ko-KR"/>
        </w:rPr>
      </w:pPr>
      <w:r w:rsidRPr="00E115B4">
        <w:rPr>
          <w:b/>
          <w:bCs/>
          <w:lang w:val="fr-FR" w:eastAsia="ko-KR"/>
        </w:rPr>
        <w:t>1. Dans le cadre de la Quatrième Révolution Industrielle, nous devons évoluer vers un système qui garantisse le droit humain à la survie.</w:t>
      </w:r>
    </w:p>
    <w:p w14:paraId="7A5B7307" w14:textId="77777777" w:rsidR="003A7D40" w:rsidRPr="003A7D40" w:rsidRDefault="003A7D40" w:rsidP="003A7D40">
      <w:pPr>
        <w:pStyle w:val="ad"/>
        <w:rPr>
          <w:lang w:val="fr-FR" w:eastAsia="ko-KR"/>
        </w:rPr>
      </w:pPr>
    </w:p>
    <w:p w14:paraId="2158DEE9" w14:textId="77777777" w:rsidR="003A7D40" w:rsidRPr="003A7D40" w:rsidRDefault="003A7D40" w:rsidP="003A7D40">
      <w:pPr>
        <w:pStyle w:val="ad"/>
        <w:rPr>
          <w:lang w:val="fr-FR" w:eastAsia="ko-KR"/>
        </w:rPr>
      </w:pPr>
      <w:r w:rsidRPr="003A7D40">
        <w:rPr>
          <w:lang w:val="fr-FR" w:eastAsia="ko-KR"/>
        </w:rPr>
        <w:t>Nous devenons des pionniers en matière de garantie du droit humain à la survie, un aspect négligé par les dirigeants lors des première, deuxième et troisième révolutions industrielles.</w:t>
      </w:r>
    </w:p>
    <w:p w14:paraId="696C64C9" w14:textId="77777777" w:rsidR="003A7D40" w:rsidRPr="003A7D40" w:rsidRDefault="003A7D40" w:rsidP="003A7D40">
      <w:pPr>
        <w:pStyle w:val="ad"/>
        <w:rPr>
          <w:lang w:val="fr-FR" w:eastAsia="ko-KR"/>
        </w:rPr>
      </w:pPr>
    </w:p>
    <w:p w14:paraId="7E63728B" w14:textId="77777777" w:rsidR="003A7D40" w:rsidRPr="003A7D40" w:rsidRDefault="003A7D40" w:rsidP="003A7D40">
      <w:pPr>
        <w:pStyle w:val="ad"/>
        <w:rPr>
          <w:lang w:val="fr-FR" w:eastAsia="ko-KR"/>
        </w:rPr>
      </w:pPr>
      <w:r w:rsidRPr="003A7D40">
        <w:rPr>
          <w:lang w:val="fr-FR" w:eastAsia="ko-KR"/>
        </w:rPr>
        <w:t>*Question : Les forces dominantes lors des première, deuxième et troisième révolutions ont conduit une partie de l'humanité au malheur. Si des machines sont déployées pour remplacer les humains dans le travail, faut-il licencier la main-d'œuvre employée ? Faut-il réduire le temps de travail ?</w:t>
      </w:r>
    </w:p>
    <w:p w14:paraId="482E448B" w14:textId="77777777" w:rsidR="003A7D40" w:rsidRPr="003A7D40" w:rsidRDefault="003A7D40" w:rsidP="003A7D40">
      <w:pPr>
        <w:pStyle w:val="ad"/>
        <w:rPr>
          <w:lang w:val="fr-FR" w:eastAsia="ko-KR"/>
        </w:rPr>
      </w:pPr>
    </w:p>
    <w:p w14:paraId="2FEEB47B" w14:textId="19EEFFB5" w:rsidR="003A7D40" w:rsidRDefault="003A7D40" w:rsidP="003A7D40">
      <w:pPr>
        <w:pStyle w:val="ad"/>
        <w:rPr>
          <w:lang w:val="fr-FR" w:eastAsia="ko-KR"/>
        </w:rPr>
      </w:pPr>
      <w:r w:rsidRPr="003A7D40">
        <w:rPr>
          <w:lang w:val="fr-FR" w:eastAsia="ko-KR"/>
        </w:rPr>
        <w:t xml:space="preserve">*Explication : Cependant, les acteurs dominants ont licencié une grande partie de la main-d’œuvre. Par conséquent, malgré la création d’orphelinats et de structures d’aide sociale, de nombreuses personnes ont souffert de maladies et de chômage. La production alimentaire est encore suffisante pour nourrir 12 milliards de personnes ; </w:t>
      </w:r>
      <w:r w:rsidRPr="003A7D40">
        <w:rPr>
          <w:lang w:val="fr-FR" w:eastAsia="ko-KR"/>
        </w:rPr>
        <w:lastRenderedPageBreak/>
        <w:t xml:space="preserve">si 1 milliard de personnes ont été nourries depuis 1990, 800 millions souffrent encore de la faim, et des problèmes de chômage et de redistribution persistent à travers le monde. *L’utilisation de </w:t>
      </w:r>
      <w:r w:rsidR="00F06528">
        <w:rPr>
          <w:lang w:val="fr-FR" w:eastAsia="ko-KR"/>
        </w:rPr>
        <w:t>MobiDollar</w:t>
      </w:r>
      <w:r w:rsidRPr="003A7D40">
        <w:rPr>
          <w:lang w:val="fr-FR" w:eastAsia="ko-KR"/>
        </w:rPr>
        <w:t>, un système financier basé sur la blockchain, permet de résoudre ces problèmes. Le système de distribution est automatisé et les institutions qui le gèrent sont rationalisées, ce qui réduit les coûts opérationnels</w:t>
      </w:r>
      <w:r>
        <w:rPr>
          <w:rFonts w:hint="eastAsia"/>
          <w:lang w:val="fr-FR" w:eastAsia="ko-KR"/>
        </w:rPr>
        <w:t xml:space="preserve">. </w:t>
      </w:r>
    </w:p>
    <w:p w14:paraId="3ED19827" w14:textId="77777777" w:rsidR="003A7D40" w:rsidRDefault="003A7D40" w:rsidP="003A7D40">
      <w:pPr>
        <w:pStyle w:val="ad"/>
        <w:rPr>
          <w:lang w:val="fr-FR" w:eastAsia="ko-KR"/>
        </w:rPr>
      </w:pPr>
    </w:p>
    <w:p w14:paraId="2D34B59C" w14:textId="77777777" w:rsidR="003A7D40" w:rsidRDefault="003A7D40" w:rsidP="003A7D40">
      <w:pPr>
        <w:pStyle w:val="ad"/>
        <w:rPr>
          <w:lang w:val="fr-FR" w:eastAsia="ko-KR"/>
        </w:rPr>
      </w:pPr>
    </w:p>
    <w:p w14:paraId="2C353434" w14:textId="77777777" w:rsidR="003A7D40" w:rsidRDefault="003A7D40" w:rsidP="003A7D40">
      <w:pPr>
        <w:pStyle w:val="ad"/>
        <w:rPr>
          <w:lang w:val="fr-FR" w:eastAsia="ko-KR"/>
        </w:rPr>
      </w:pPr>
    </w:p>
    <w:p w14:paraId="3385D61E" w14:textId="77777777" w:rsidR="003A7D40" w:rsidRPr="003A7D40" w:rsidRDefault="003A7D40" w:rsidP="003A7D40">
      <w:pPr>
        <w:pStyle w:val="ad"/>
        <w:ind w:firstLine="800"/>
        <w:rPr>
          <w:b/>
          <w:bCs/>
          <w:lang w:val="fr-FR" w:eastAsia="ko-KR"/>
        </w:rPr>
      </w:pPr>
      <w:r w:rsidRPr="003A7D40">
        <w:rPr>
          <w:b/>
          <w:bCs/>
          <w:lang w:val="fr-FR" w:eastAsia="ko-KR"/>
        </w:rPr>
        <w:t>2. La Quatrième Révolution Industrielle progresse de pair avec la Révolution Financière Blockchain.</w:t>
      </w:r>
    </w:p>
    <w:p w14:paraId="30741996" w14:textId="77777777" w:rsidR="003A7D40" w:rsidRPr="003A7D40" w:rsidRDefault="003A7D40" w:rsidP="003A7D40">
      <w:pPr>
        <w:pStyle w:val="ad"/>
        <w:rPr>
          <w:lang w:val="fr-FR" w:eastAsia="ko-KR"/>
        </w:rPr>
      </w:pPr>
    </w:p>
    <w:p w14:paraId="71065D6A" w14:textId="77777777" w:rsidR="003A7D40" w:rsidRPr="003A7D40" w:rsidRDefault="003A7D40" w:rsidP="003A7D40">
      <w:pPr>
        <w:pStyle w:val="ad"/>
        <w:rPr>
          <w:lang w:val="fr-FR" w:eastAsia="ko-KR"/>
        </w:rPr>
      </w:pPr>
      <w:r w:rsidRPr="003A7D40">
        <w:rPr>
          <w:lang w:val="fr-FR" w:eastAsia="ko-KR"/>
        </w:rPr>
        <w:t>Alors que la plupart des experts se concentrent sur l'IA, les drones, l'impression 3D et le Big Data dans le cadre de la Quatrième Révolution Industrielle, j'ai affirmé que l'aspect le plus important est la finance blockchain.</w:t>
      </w:r>
    </w:p>
    <w:p w14:paraId="1C3AA81E" w14:textId="77777777" w:rsidR="003A7D40" w:rsidRPr="003A7D40" w:rsidRDefault="003A7D40" w:rsidP="003A7D40">
      <w:pPr>
        <w:pStyle w:val="ad"/>
        <w:rPr>
          <w:lang w:val="fr-FR" w:eastAsia="ko-KR"/>
        </w:rPr>
      </w:pPr>
    </w:p>
    <w:p w14:paraId="11503D13" w14:textId="77777777" w:rsidR="003A7D40" w:rsidRPr="003A7D40" w:rsidRDefault="003A7D40" w:rsidP="003A7D40">
      <w:pPr>
        <w:pStyle w:val="ad"/>
        <w:rPr>
          <w:lang w:val="fr-FR" w:eastAsia="ko-KR"/>
        </w:rPr>
      </w:pPr>
      <w:r w:rsidRPr="003A7D40">
        <w:rPr>
          <w:lang w:val="fr-FR" w:eastAsia="ko-KR"/>
        </w:rPr>
        <w:t>*Question : Après chaque révolution industrielle, le fossé entre riches et pauvres s'est toujours creusé, entraînant une augmentation massive du chômage. Allez-vous, à l'issue de la Quatrième Révolution Industrielle, vous préoccuper des plus démunis ? Ou souhaitez-vous au contraire prévenir l'apparition de la pauvreté ?</w:t>
      </w:r>
    </w:p>
    <w:p w14:paraId="4E43C1E4" w14:textId="77777777" w:rsidR="003A7D40" w:rsidRPr="003A7D40" w:rsidRDefault="003A7D40" w:rsidP="003A7D40">
      <w:pPr>
        <w:pStyle w:val="ad"/>
        <w:rPr>
          <w:lang w:val="fr-FR" w:eastAsia="ko-KR"/>
        </w:rPr>
      </w:pPr>
    </w:p>
    <w:p w14:paraId="68EF0833" w14:textId="75775CAF" w:rsidR="00843891" w:rsidRDefault="003A7D40" w:rsidP="003A7D40">
      <w:pPr>
        <w:pStyle w:val="ad"/>
        <w:rPr>
          <w:lang w:val="fr-FR" w:eastAsia="ko-KR"/>
        </w:rPr>
      </w:pPr>
      <w:r w:rsidRPr="003A7D40">
        <w:rPr>
          <w:lang w:val="fr-FR" w:eastAsia="ko-KR"/>
        </w:rPr>
        <w:t xml:space="preserve">*Explication : Actuellement, nous devons maintenir les systèmes de protection sociale et prendre soin des pauvres et des malades en collectant des fonds auprès des entreprises ou des particuliers fortunés, ou en recevant des dons. Comme vous le savez, la pauvreté et la maladie peuvent toucher n'importe qui. Il est donc essentiel de gagner sa vie honnêtement, ne serait-ce que pour se prémunir contre d'éventuels malheurs. Les talents et les compétences innés sont négligés, et les gens mènent une vie stressante, obsédés uniquement par le travail qui leur permet de gagner beaucoup d'argent. Des mécanismes peuvent être intégrés à </w:t>
      </w:r>
      <w:r w:rsidR="00F06528">
        <w:rPr>
          <w:lang w:val="fr-FR" w:eastAsia="ko-KR"/>
        </w:rPr>
        <w:t>MobiDollar</w:t>
      </w:r>
      <w:r w:rsidRPr="003A7D40">
        <w:rPr>
          <w:lang w:val="fr-FR" w:eastAsia="ko-KR"/>
        </w:rPr>
        <w:t>, un système financier basé sur la blockchain, afin de garantir le droit fondamental à la survie. Ainsi, chacun peut exercer un emploi lui permettant d'exploiter ses talents et de s'épanouir.</w:t>
      </w:r>
    </w:p>
    <w:p w14:paraId="74EEE05B" w14:textId="77777777" w:rsidR="003A7D40" w:rsidRDefault="003A7D40" w:rsidP="003A7D40">
      <w:pPr>
        <w:pStyle w:val="ad"/>
        <w:rPr>
          <w:lang w:val="fr-FR" w:eastAsia="ko-KR"/>
        </w:rPr>
      </w:pPr>
    </w:p>
    <w:p w14:paraId="2EE4A121" w14:textId="77777777" w:rsidR="003A7D40" w:rsidRDefault="003A7D40" w:rsidP="003A7D40">
      <w:pPr>
        <w:pStyle w:val="ad"/>
        <w:rPr>
          <w:lang w:val="fr-FR" w:eastAsia="ko-KR"/>
        </w:rPr>
      </w:pPr>
    </w:p>
    <w:p w14:paraId="4CC3859D" w14:textId="77777777" w:rsidR="003A7D40" w:rsidRDefault="003A7D40" w:rsidP="003A7D40">
      <w:pPr>
        <w:pStyle w:val="ad"/>
        <w:rPr>
          <w:lang w:val="fr-FR" w:eastAsia="ko-KR"/>
        </w:rPr>
      </w:pPr>
    </w:p>
    <w:p w14:paraId="46A51062" w14:textId="77777777" w:rsidR="003A7D40" w:rsidRPr="003A7D40" w:rsidRDefault="003A7D40" w:rsidP="003A7D40">
      <w:pPr>
        <w:pStyle w:val="ad"/>
        <w:ind w:firstLine="800"/>
        <w:rPr>
          <w:b/>
          <w:bCs/>
          <w:lang w:val="fr-FR" w:eastAsia="ko-KR"/>
        </w:rPr>
      </w:pPr>
      <w:r w:rsidRPr="003A7D40">
        <w:rPr>
          <w:b/>
          <w:bCs/>
          <w:lang w:val="fr-FR" w:eastAsia="ko-KR"/>
        </w:rPr>
        <w:t>3. Actuellement, les cryptomonnaies basées sur la blockchain doivent résoudre au moins trois problèmes.</w:t>
      </w:r>
    </w:p>
    <w:p w14:paraId="45725266" w14:textId="77777777" w:rsidR="003A7D40" w:rsidRPr="003A7D40" w:rsidRDefault="003A7D40" w:rsidP="003A7D40">
      <w:pPr>
        <w:pStyle w:val="ad"/>
        <w:rPr>
          <w:lang w:val="fr-FR" w:eastAsia="ko-KR"/>
        </w:rPr>
      </w:pPr>
    </w:p>
    <w:p w14:paraId="4DCFE1E1" w14:textId="77777777" w:rsidR="003A7D40" w:rsidRPr="003A7D40" w:rsidRDefault="003A7D40" w:rsidP="003A7D40">
      <w:pPr>
        <w:pStyle w:val="ad"/>
        <w:rPr>
          <w:lang w:val="fr-FR" w:eastAsia="ko-KR"/>
        </w:rPr>
      </w:pPr>
      <w:r w:rsidRPr="003A7D40">
        <w:rPr>
          <w:lang w:val="fr-FR" w:eastAsia="ko-KR"/>
        </w:rPr>
        <w:t>Premièrement : le problème de la garantie des prix. / Il n’existe aucune garantie ni aucun nantissement permettant d’assurer la reconnaissance de la valeur au moment de l’achat.</w:t>
      </w:r>
    </w:p>
    <w:p w14:paraId="3B1951E0" w14:textId="77777777" w:rsidR="003A7D40" w:rsidRPr="003A7D40" w:rsidRDefault="003A7D40" w:rsidP="003A7D40">
      <w:pPr>
        <w:pStyle w:val="ad"/>
        <w:rPr>
          <w:lang w:val="fr-FR" w:eastAsia="ko-KR"/>
        </w:rPr>
      </w:pPr>
    </w:p>
    <w:p w14:paraId="5566CFBF" w14:textId="77777777" w:rsidR="003A7D40" w:rsidRPr="003A7D40" w:rsidRDefault="003A7D40" w:rsidP="003A7D40">
      <w:pPr>
        <w:pStyle w:val="ad"/>
        <w:rPr>
          <w:lang w:val="fr-FR" w:eastAsia="ko-KR"/>
        </w:rPr>
      </w:pPr>
      <w:r w:rsidRPr="003A7D40">
        <w:rPr>
          <w:lang w:val="fr-FR" w:eastAsia="ko-KR"/>
        </w:rPr>
        <w:t>Deuxièmement : le problème de la volatilité des prix. / Pour permettre les transactions commerciales et les paiements dans la vie réelle.</w:t>
      </w:r>
    </w:p>
    <w:p w14:paraId="643CB644" w14:textId="77777777" w:rsidR="003A7D40" w:rsidRPr="003A7D40" w:rsidRDefault="003A7D40" w:rsidP="003A7D40">
      <w:pPr>
        <w:pStyle w:val="ad"/>
        <w:rPr>
          <w:lang w:val="fr-FR" w:eastAsia="ko-KR"/>
        </w:rPr>
      </w:pPr>
    </w:p>
    <w:p w14:paraId="08292D6B" w14:textId="77777777" w:rsidR="003A7D40" w:rsidRPr="003A7D40" w:rsidRDefault="003A7D40" w:rsidP="003A7D40">
      <w:pPr>
        <w:pStyle w:val="ad"/>
        <w:rPr>
          <w:lang w:val="fr-FR" w:eastAsia="ko-KR"/>
        </w:rPr>
      </w:pPr>
      <w:r w:rsidRPr="003A7D40">
        <w:rPr>
          <w:lang w:val="fr-FR" w:eastAsia="ko-KR"/>
        </w:rPr>
        <w:t>Troisièmement : le problème de la transparence. / Pour permettre des paiements d’impôts raisonnables et prévenir les transactions illégales.</w:t>
      </w:r>
    </w:p>
    <w:p w14:paraId="2EC005C3" w14:textId="77777777" w:rsidR="003A7D40" w:rsidRPr="003A7D40" w:rsidRDefault="003A7D40" w:rsidP="003A7D40">
      <w:pPr>
        <w:pStyle w:val="ad"/>
        <w:rPr>
          <w:lang w:val="fr-FR" w:eastAsia="ko-KR"/>
        </w:rPr>
      </w:pPr>
    </w:p>
    <w:p w14:paraId="17A9E3E8" w14:textId="77777777" w:rsidR="003A7D40" w:rsidRPr="003A7D40" w:rsidRDefault="003A7D40" w:rsidP="003A7D40">
      <w:pPr>
        <w:pStyle w:val="ad"/>
        <w:rPr>
          <w:lang w:val="fr-FR" w:eastAsia="ko-KR"/>
        </w:rPr>
      </w:pPr>
      <w:r w:rsidRPr="003A7D40">
        <w:rPr>
          <w:lang w:val="fr-FR" w:eastAsia="ko-KR"/>
        </w:rPr>
        <w:t>*Question : Si ces trois problèmes étaient déjà résolus, reporteriez-vous cette tâche ? Ne serait-il pas préférable d’y participer immédiatement ?</w:t>
      </w:r>
    </w:p>
    <w:p w14:paraId="6B98FB7E" w14:textId="77777777" w:rsidR="003A7D40" w:rsidRPr="003A7D40" w:rsidRDefault="003A7D40" w:rsidP="003A7D40">
      <w:pPr>
        <w:pStyle w:val="ad"/>
        <w:rPr>
          <w:lang w:val="fr-FR" w:eastAsia="ko-KR"/>
        </w:rPr>
      </w:pPr>
    </w:p>
    <w:p w14:paraId="66F50429" w14:textId="07A573DE" w:rsidR="003A7D40" w:rsidRPr="003A7D40" w:rsidRDefault="003A7D40" w:rsidP="003A7D40">
      <w:pPr>
        <w:pStyle w:val="ad"/>
        <w:rPr>
          <w:lang w:val="fr-FR" w:eastAsia="ko-KR"/>
        </w:rPr>
      </w:pPr>
      <w:r w:rsidRPr="003A7D40">
        <w:rPr>
          <w:lang w:val="fr-FR" w:eastAsia="ko-KR"/>
        </w:rPr>
        <w:t xml:space="preserve">*Explication : </w:t>
      </w:r>
      <w:r w:rsidR="00F06528">
        <w:rPr>
          <w:lang w:val="fr-FR" w:eastAsia="ko-KR"/>
        </w:rPr>
        <w:t>MobiDollar</w:t>
      </w:r>
      <w:r w:rsidRPr="003A7D40">
        <w:rPr>
          <w:lang w:val="fr-FR" w:eastAsia="ko-KR"/>
        </w:rPr>
        <w:t xml:space="preserve"> résout ces trois problèmes fondamentaux et applique un système monétaire de survie. Premièrement, si la Fondation ISEA a pu annoncer la candidature de </w:t>
      </w:r>
      <w:r w:rsidR="00F06528">
        <w:rPr>
          <w:lang w:val="fr-FR" w:eastAsia="ko-KR"/>
        </w:rPr>
        <w:t>MobiDollar</w:t>
      </w:r>
      <w:r w:rsidRPr="003A7D40">
        <w:rPr>
          <w:lang w:val="fr-FR" w:eastAsia="ko-KR"/>
        </w:rPr>
        <w:t>, basé sur la blockchain, comme système de monnaie de réserve à l’ONU en août 2017, c’est grâce à sa méthode d’émission fondée sur l’« équivalence de la valeur de productivité mondiale », qui suit le même principe que celui qui a permis au dollar américain de devenir une monnaie de réserve sous l’étalon-or. De plus, la pièce MBC, actuellement testée en Corée, est émise uniquement dans la limite de sa valeur intrinsèque. (Ainsi, les pièces disponibles au public sont garanties comme des actifs réels.)</w:t>
      </w:r>
    </w:p>
    <w:p w14:paraId="60AD8E9B" w14:textId="77777777" w:rsidR="003A7D40" w:rsidRPr="003A7D40" w:rsidRDefault="003A7D40" w:rsidP="003A7D40">
      <w:pPr>
        <w:pStyle w:val="ad"/>
        <w:rPr>
          <w:lang w:val="fr-FR" w:eastAsia="ko-KR"/>
        </w:rPr>
      </w:pPr>
    </w:p>
    <w:p w14:paraId="7D44B7DB" w14:textId="5F6CAE44" w:rsidR="003A7D40" w:rsidRPr="003A7D40" w:rsidRDefault="003A7D40" w:rsidP="003A7D40">
      <w:pPr>
        <w:pStyle w:val="ad"/>
        <w:rPr>
          <w:lang w:val="fr-FR" w:eastAsia="ko-KR"/>
        </w:rPr>
      </w:pPr>
      <w:r w:rsidRPr="003A7D40">
        <w:rPr>
          <w:lang w:val="fr-FR" w:eastAsia="ko-KR"/>
        </w:rPr>
        <w:t xml:space="preserve">Le </w:t>
      </w:r>
      <w:r w:rsidR="00F06528">
        <w:rPr>
          <w:lang w:val="fr-FR" w:eastAsia="ko-KR"/>
        </w:rPr>
        <w:t>MobiDollar</w:t>
      </w:r>
      <w:r w:rsidRPr="003A7D40">
        <w:rPr>
          <w:lang w:val="fr-FR" w:eastAsia="ko-KR"/>
        </w:rPr>
        <w:t xml:space="preserve"> étant valorisé en « Équivalence de Productivité Terrestre (EPE) » – basée sur une productivité mondiale capable de subvenir aux besoins de 12 milliards de personnes – 1 </w:t>
      </w:r>
      <w:r w:rsidR="00F06528">
        <w:rPr>
          <w:lang w:val="fr-FR" w:eastAsia="ko-KR"/>
        </w:rPr>
        <w:t>MobiDollar</w:t>
      </w:r>
      <w:r w:rsidRPr="003A7D40">
        <w:rPr>
          <w:lang w:val="fr-FR" w:eastAsia="ko-KR"/>
        </w:rPr>
        <w:t xml:space="preserve"> équivaut à 53,26 USD cette année. Ce système, qui permet de s'affranchir des fluctuations des taux de change internationaux, constitue un moyen de paiement de nouvelle génération qui dynamise le commerce international et facilite les paiements du quotidien.</w:t>
      </w:r>
    </w:p>
    <w:p w14:paraId="504E4DCF" w14:textId="77777777" w:rsidR="003A7D40" w:rsidRPr="003A7D40" w:rsidRDefault="003A7D40" w:rsidP="003A7D40">
      <w:pPr>
        <w:pStyle w:val="ad"/>
        <w:rPr>
          <w:lang w:val="fr-FR" w:eastAsia="ko-KR"/>
        </w:rPr>
      </w:pPr>
    </w:p>
    <w:p w14:paraId="670BE4C6" w14:textId="77777777" w:rsidR="003A7D40" w:rsidRPr="003A7D40" w:rsidRDefault="003A7D40" w:rsidP="003A7D40">
      <w:pPr>
        <w:pStyle w:val="ad"/>
        <w:rPr>
          <w:lang w:val="fr-FR" w:eastAsia="ko-KR"/>
        </w:rPr>
      </w:pPr>
      <w:r w:rsidRPr="003A7D40">
        <w:rPr>
          <w:lang w:val="fr-FR" w:eastAsia="ko-KR"/>
        </w:rPr>
        <w:lastRenderedPageBreak/>
        <w:t>Par ailleurs, un système automatique de génération de monnaie de survie – une technologie concrète pour lutter contre la pauvreté et la faim, objectifs prioritaires de l'Agenda 2030 des Nations Unies – a été mis en place. Enfin, afin de garantir un retour total du contrôle aux citoyens du monde d'ici une génération (30 ans), conformément aux objectifs de l'ONU pour 2050, une « monnaie publique » sans propriétaire a été instaurée.</w:t>
      </w:r>
    </w:p>
    <w:p w14:paraId="4E547352" w14:textId="77777777" w:rsidR="003A7D40" w:rsidRPr="003A7D40" w:rsidRDefault="003A7D40" w:rsidP="003A7D40">
      <w:pPr>
        <w:pStyle w:val="ad"/>
        <w:rPr>
          <w:lang w:val="fr-FR" w:eastAsia="ko-KR"/>
        </w:rPr>
      </w:pPr>
    </w:p>
    <w:p w14:paraId="18D8E024" w14:textId="77777777" w:rsidR="003A7D40" w:rsidRPr="003A7D40" w:rsidRDefault="003A7D40" w:rsidP="003A7D40">
      <w:pPr>
        <w:pStyle w:val="ad"/>
        <w:rPr>
          <w:lang w:val="fr-FR" w:eastAsia="ko-KR"/>
        </w:rPr>
      </w:pPr>
      <w:r w:rsidRPr="003A7D40">
        <w:rPr>
          <w:lang w:val="fr-FR" w:eastAsia="ko-KR"/>
        </w:rPr>
        <w:t>Il est à noter que la Fondation ISEA n'est pas tombée entre les mains d'organisations affiliées à l'ONU telles que la Banque mondiale (BM), le Fonds monétaire international (FMI) ou le Fonds d'équipement des Nations Unies (FENU). Elle se caractérise notamment par le fait qu'elle dissipe les craintes liées à un éventuel gouvernement mondial ou à une unification financière en construisant un système public qui transfère l'initiative au public.</w:t>
      </w:r>
    </w:p>
    <w:p w14:paraId="531B8644" w14:textId="77777777" w:rsidR="003A7D40" w:rsidRPr="003A7D40" w:rsidRDefault="003A7D40" w:rsidP="003A7D40">
      <w:pPr>
        <w:pStyle w:val="ad"/>
        <w:rPr>
          <w:lang w:val="fr-FR" w:eastAsia="ko-KR"/>
        </w:rPr>
      </w:pPr>
    </w:p>
    <w:p w14:paraId="61FAB997" w14:textId="59C99A87" w:rsidR="003A7D40" w:rsidRPr="003A7D40" w:rsidRDefault="003A7D40" w:rsidP="003A7D40">
      <w:pPr>
        <w:pStyle w:val="ad"/>
        <w:rPr>
          <w:lang w:val="fr-FR" w:eastAsia="ko-KR"/>
        </w:rPr>
      </w:pPr>
      <w:r w:rsidRPr="003A7D40">
        <w:rPr>
          <w:lang w:val="fr-FR" w:eastAsia="ko-KR"/>
        </w:rPr>
        <w:t xml:space="preserve">Cependant, la reconnaissance de </w:t>
      </w:r>
      <w:r w:rsidR="00F06528">
        <w:rPr>
          <w:lang w:val="fr-FR" w:eastAsia="ko-KR"/>
        </w:rPr>
        <w:t>MobiDollar</w:t>
      </w:r>
      <w:r w:rsidRPr="003A7D40">
        <w:rPr>
          <w:lang w:val="fr-FR" w:eastAsia="ko-KR"/>
        </w:rPr>
        <w:t xml:space="preserve"> par les représentants de l'ONU s'explique aussi par une autre raison. En adoptant le nouveau concept de « droits humains à la survie » et en accordant aux organisations non gouvernementales affiliées à l'ONU le droit de gérer et d'exploiter la « monnaie de survie » générée automatiquement, elle leur a offert l'opportunité de participer à une solution novatrice aux problèmes de pauvreté, au carrefour de la quatrième révolution industrielle et de la révolution financière.</w:t>
      </w:r>
    </w:p>
    <w:p w14:paraId="6AAEBC5B" w14:textId="77777777" w:rsidR="003A7D40" w:rsidRPr="003A7D40" w:rsidRDefault="003A7D40" w:rsidP="003A7D40">
      <w:pPr>
        <w:pStyle w:val="ad"/>
        <w:rPr>
          <w:lang w:val="fr-FR" w:eastAsia="ko-KR"/>
        </w:rPr>
      </w:pPr>
    </w:p>
    <w:p w14:paraId="4C7CDB7B" w14:textId="1CFE4891" w:rsidR="003A7D40" w:rsidRPr="003A7D40" w:rsidRDefault="003A7D40" w:rsidP="003A7D40">
      <w:pPr>
        <w:pStyle w:val="ad"/>
        <w:rPr>
          <w:lang w:val="fr-FR" w:eastAsia="ko-KR"/>
        </w:rPr>
      </w:pPr>
      <w:r w:rsidRPr="003A7D40">
        <w:rPr>
          <w:lang w:val="fr-FR" w:eastAsia="ko-KR"/>
        </w:rPr>
        <w:t xml:space="preserve">Contrairement aux révolutions industrielles précédentes qui ont réduit le temps de travail des ouvriers sans leur en faire bénéficier, les plongeant dans le chômage et les travaux forcés, cette quatrième révolution industrielle applique le système de la monnaie de survie au système financier lui-même. Ce faisant, elle vise à atteindre les Objectifs de développement durable (ODD) n° 1 et n° 2 des Nations Unies dans les délais impartis par les Agendas 2030 et 2050, tout en veillant à ce que le « Comité de coordination du déploiement de </w:t>
      </w:r>
      <w:r w:rsidR="00F06528">
        <w:rPr>
          <w:lang w:val="fr-FR" w:eastAsia="ko-KR"/>
        </w:rPr>
        <w:t>MobiDollar</w:t>
      </w:r>
      <w:r w:rsidRPr="003A7D40">
        <w:rPr>
          <w:lang w:val="fr-FR" w:eastAsia="ko-KR"/>
        </w:rPr>
        <w:t> », qui opérera pendant 30 ans sous l’égide de la Commission technique financière de haut niveau, restitue efficacement la souveraineté financière aux citoyens du monde. Ce système a été conçu pour être démantelé.</w:t>
      </w:r>
    </w:p>
    <w:p w14:paraId="260FB555" w14:textId="4BD94F44" w:rsidR="00843891" w:rsidRDefault="003A7D40" w:rsidP="003A7D40">
      <w:pPr>
        <w:pStyle w:val="ad"/>
        <w:rPr>
          <w:lang w:val="fr-FR" w:eastAsia="ko-KR"/>
        </w:rPr>
      </w:pPr>
      <w:r w:rsidRPr="003A7D40">
        <w:rPr>
          <w:lang w:val="fr-FR" w:eastAsia="ko-KR"/>
        </w:rPr>
        <w:t xml:space="preserve">*Ce problème peut être résolu grâce à </w:t>
      </w:r>
      <w:r w:rsidR="00F06528">
        <w:rPr>
          <w:lang w:val="fr-FR" w:eastAsia="ko-KR"/>
        </w:rPr>
        <w:t>MobiDollar</w:t>
      </w:r>
      <w:r w:rsidRPr="003A7D40">
        <w:rPr>
          <w:lang w:val="fr-FR" w:eastAsia="ko-KR"/>
        </w:rPr>
        <w:t>, un système financier basé sur la blockchain.</w:t>
      </w:r>
    </w:p>
    <w:p w14:paraId="655BC895" w14:textId="77777777" w:rsidR="00E115B4" w:rsidRDefault="00E115B4" w:rsidP="003A7D40">
      <w:pPr>
        <w:pStyle w:val="ad"/>
        <w:rPr>
          <w:lang w:val="fr-FR" w:eastAsia="ko-KR"/>
        </w:rPr>
      </w:pPr>
    </w:p>
    <w:p w14:paraId="42535AC1" w14:textId="77777777" w:rsidR="00E115B4" w:rsidRDefault="00E115B4" w:rsidP="003A7D40">
      <w:pPr>
        <w:pStyle w:val="ad"/>
        <w:rPr>
          <w:lang w:val="fr-FR" w:eastAsia="ko-KR"/>
        </w:rPr>
      </w:pPr>
    </w:p>
    <w:p w14:paraId="6DFB8EC5" w14:textId="77777777" w:rsidR="00E115B4" w:rsidRDefault="00E115B4" w:rsidP="003A7D40">
      <w:pPr>
        <w:pStyle w:val="ad"/>
        <w:rPr>
          <w:lang w:val="fr-FR" w:eastAsia="ko-KR"/>
        </w:rPr>
      </w:pPr>
    </w:p>
    <w:p w14:paraId="68CA0D9C" w14:textId="4F4128E3" w:rsidR="00E115B4" w:rsidRPr="00E115B4" w:rsidRDefault="00E115B4" w:rsidP="00E115B4">
      <w:pPr>
        <w:pStyle w:val="ad"/>
        <w:ind w:firstLine="800"/>
        <w:rPr>
          <w:b/>
          <w:bCs/>
          <w:lang w:val="fr-FR" w:eastAsia="ko-KR"/>
        </w:rPr>
      </w:pPr>
      <w:r w:rsidRPr="00E115B4">
        <w:rPr>
          <w:b/>
          <w:bCs/>
          <w:lang w:val="fr-FR" w:eastAsia="ko-KR"/>
        </w:rPr>
        <w:t xml:space="preserve">4. Les villes qui rejoignent rapidement la plateforme financière blockchain </w:t>
      </w:r>
      <w:r w:rsidR="00F06528">
        <w:rPr>
          <w:b/>
          <w:bCs/>
          <w:lang w:val="fr-FR" w:eastAsia="ko-KR"/>
        </w:rPr>
        <w:t>MobiDollar</w:t>
      </w:r>
      <w:r w:rsidRPr="00E115B4">
        <w:rPr>
          <w:b/>
          <w:bCs/>
          <w:lang w:val="fr-FR" w:eastAsia="ko-KR"/>
        </w:rPr>
        <w:t xml:space="preserve"> bénéficieront d'un avantage certain.</w:t>
      </w:r>
    </w:p>
    <w:p w14:paraId="2A791980" w14:textId="77777777" w:rsidR="00E115B4" w:rsidRPr="00E115B4" w:rsidRDefault="00E115B4" w:rsidP="00E115B4">
      <w:pPr>
        <w:pStyle w:val="ad"/>
        <w:rPr>
          <w:lang w:val="fr-FR" w:eastAsia="ko-KR"/>
        </w:rPr>
      </w:pPr>
    </w:p>
    <w:p w14:paraId="02D418B3" w14:textId="77777777" w:rsidR="00E115B4" w:rsidRPr="00E115B4" w:rsidRDefault="00E115B4" w:rsidP="00E115B4">
      <w:pPr>
        <w:pStyle w:val="ad"/>
        <w:rPr>
          <w:lang w:val="fr-FR" w:eastAsia="ko-KR"/>
        </w:rPr>
      </w:pPr>
      <w:r w:rsidRPr="00E115B4">
        <w:rPr>
          <w:lang w:val="fr-FR" w:eastAsia="ko-KR"/>
        </w:rPr>
        <w:t>Selon les données de l'ONU, 60 % de la population vivra dans des villes d'un million d'habitants. Les 40 % restants seront constitués de villes satellites assurant l'approvisionnement en biens de première nécessité et offrant des espaces de loisirs aux régions environnantes. Autrement dit, la population se redistribuera autour des villes.</w:t>
      </w:r>
    </w:p>
    <w:p w14:paraId="1DC42C4C" w14:textId="77777777" w:rsidR="00E115B4" w:rsidRPr="00E115B4" w:rsidRDefault="00E115B4" w:rsidP="00E115B4">
      <w:pPr>
        <w:pStyle w:val="ad"/>
        <w:rPr>
          <w:lang w:val="fr-FR" w:eastAsia="ko-KR"/>
        </w:rPr>
      </w:pPr>
    </w:p>
    <w:p w14:paraId="09E42BF8" w14:textId="77777777" w:rsidR="00E115B4" w:rsidRPr="00E115B4" w:rsidRDefault="00E115B4" w:rsidP="00E115B4">
      <w:pPr>
        <w:pStyle w:val="ad"/>
        <w:rPr>
          <w:lang w:val="fr-FR" w:eastAsia="ko-KR"/>
        </w:rPr>
      </w:pPr>
      <w:r w:rsidRPr="00E115B4">
        <w:rPr>
          <w:lang w:val="fr-FR" w:eastAsia="ko-KR"/>
        </w:rPr>
        <w:t>Actuellement, on compte 507 villes d'un million d'habitants. Ce nombre étant en constante augmentation, la Fondation ISEA les désigne sous le terme de « 510 MSGnets ».</w:t>
      </w:r>
    </w:p>
    <w:p w14:paraId="117770BC" w14:textId="77777777" w:rsidR="00E115B4" w:rsidRPr="00E115B4" w:rsidRDefault="00E115B4" w:rsidP="00E115B4">
      <w:pPr>
        <w:pStyle w:val="ad"/>
        <w:rPr>
          <w:lang w:val="fr-FR" w:eastAsia="ko-KR"/>
        </w:rPr>
      </w:pPr>
    </w:p>
    <w:p w14:paraId="2E2C9325" w14:textId="77777777" w:rsidR="00E115B4" w:rsidRPr="00E115B4" w:rsidRDefault="00E115B4" w:rsidP="00E115B4">
      <w:pPr>
        <w:pStyle w:val="ad"/>
        <w:rPr>
          <w:lang w:val="fr-FR" w:eastAsia="ko-KR"/>
        </w:rPr>
      </w:pPr>
      <w:r w:rsidRPr="00E115B4">
        <w:rPr>
          <w:lang w:val="fr-FR" w:eastAsia="ko-KR"/>
        </w:rPr>
        <w:t>*Question : De nombreux pays reconnaissent déjà les cryptomonnaies comme monnaie légale, et Ethereum et Bitcoin sont utilisés comme monnaies malgré une forte opposition. Comprenez-vous que le système monétaire de réserve pourrait évoluer à notre époque, ce qui marque un tournant dans l'histoire de l'humanité ? *Explication 1 - Un concept établi par le futurologue Jeremy Rifkin dans son ouvrage « La Troisième Révolution Industrielle ».</w:t>
      </w:r>
    </w:p>
    <w:p w14:paraId="7F15CAC7" w14:textId="77777777" w:rsidR="00E115B4" w:rsidRPr="00E115B4" w:rsidRDefault="00E115B4" w:rsidP="00E115B4">
      <w:pPr>
        <w:pStyle w:val="ad"/>
        <w:rPr>
          <w:lang w:val="fr-FR" w:eastAsia="ko-KR"/>
        </w:rPr>
      </w:pPr>
    </w:p>
    <w:p w14:paraId="02113A6B" w14:textId="77777777" w:rsidR="00E115B4" w:rsidRPr="00E115B4" w:rsidRDefault="00E115B4" w:rsidP="00E115B4">
      <w:pPr>
        <w:pStyle w:val="ad"/>
        <w:rPr>
          <w:lang w:val="fr-FR" w:eastAsia="ko-KR"/>
        </w:rPr>
      </w:pPr>
      <w:r w:rsidRPr="00E115B4">
        <w:rPr>
          <w:lang w:val="fr-FR" w:eastAsia="ko-KR"/>
        </w:rPr>
        <w:t>1re Révolution Industrielle : Fin du XVIIIe siècle – La révolution de la mécanisation du XVIIIe siècle, marquée par l'invention de la machine à vapeur et des machines à tisser.</w:t>
      </w:r>
    </w:p>
    <w:p w14:paraId="69FAD3BD" w14:textId="77777777" w:rsidR="00E115B4" w:rsidRPr="00E115B4" w:rsidRDefault="00E115B4" w:rsidP="00E115B4">
      <w:pPr>
        <w:pStyle w:val="ad"/>
        <w:rPr>
          <w:lang w:val="fr-FR" w:eastAsia="ko-KR"/>
        </w:rPr>
      </w:pPr>
    </w:p>
    <w:p w14:paraId="5699F4B2" w14:textId="77777777" w:rsidR="00E115B4" w:rsidRPr="00E115B4" w:rsidRDefault="00E115B4" w:rsidP="00E115B4">
      <w:pPr>
        <w:pStyle w:val="ad"/>
        <w:rPr>
          <w:lang w:val="fr-FR" w:eastAsia="ko-KR"/>
        </w:rPr>
      </w:pPr>
      <w:r w:rsidRPr="00E115B4">
        <w:rPr>
          <w:lang w:val="fr-FR" w:eastAsia="ko-KR"/>
        </w:rPr>
        <w:t>2e Révolution Industrielle : XIXe – début du XXe siècle – La révolution de la production de masse utilisant l'énergie électrique, marquée par l'invention du convoyeur.</w:t>
      </w:r>
    </w:p>
    <w:p w14:paraId="6B4D24E2" w14:textId="77777777" w:rsidR="00E115B4" w:rsidRPr="00E115B4" w:rsidRDefault="00E115B4" w:rsidP="00E115B4">
      <w:pPr>
        <w:pStyle w:val="ad"/>
        <w:rPr>
          <w:lang w:val="fr-FR" w:eastAsia="ko-KR"/>
        </w:rPr>
      </w:pPr>
    </w:p>
    <w:p w14:paraId="098CD23D" w14:textId="77777777" w:rsidR="00E115B4" w:rsidRPr="00E115B4" w:rsidRDefault="00E115B4" w:rsidP="00E115B4">
      <w:pPr>
        <w:pStyle w:val="ad"/>
        <w:rPr>
          <w:lang w:val="fr-FR" w:eastAsia="ko-KR"/>
        </w:rPr>
      </w:pPr>
      <w:r w:rsidRPr="00E115B4">
        <w:rPr>
          <w:lang w:val="fr-FR" w:eastAsia="ko-KR"/>
        </w:rPr>
        <w:t>3e Révolution Industrielle : Fin du XXe siècle – La révolution de la connaissance et de l'information basée sur Internet et les ordinateurs.</w:t>
      </w:r>
    </w:p>
    <w:p w14:paraId="7A6A236E" w14:textId="77777777" w:rsidR="00E115B4" w:rsidRPr="00E115B4" w:rsidRDefault="00E115B4" w:rsidP="00E115B4">
      <w:pPr>
        <w:pStyle w:val="ad"/>
        <w:rPr>
          <w:lang w:val="fr-FR" w:eastAsia="ko-KR"/>
        </w:rPr>
      </w:pPr>
    </w:p>
    <w:p w14:paraId="54DE38C8" w14:textId="77777777" w:rsidR="00E115B4" w:rsidRPr="00E115B4" w:rsidRDefault="00E115B4" w:rsidP="00E115B4">
      <w:pPr>
        <w:pStyle w:val="ad"/>
        <w:rPr>
          <w:lang w:val="fr-FR" w:eastAsia="ko-KR"/>
        </w:rPr>
      </w:pPr>
      <w:r w:rsidRPr="00E115B4">
        <w:rPr>
          <w:lang w:val="fr-FR" w:eastAsia="ko-KR"/>
        </w:rPr>
        <w:t>4e Révolution Industrielle : 2015 – La révolution de la super-intelligence basée sur l'Internet des objets (IoT) et l'intelligence artificielle (IA).</w:t>
      </w:r>
    </w:p>
    <w:p w14:paraId="6C353A61" w14:textId="77777777" w:rsidR="00E115B4" w:rsidRPr="00E115B4" w:rsidRDefault="00E115B4" w:rsidP="00E115B4">
      <w:pPr>
        <w:pStyle w:val="ad"/>
        <w:rPr>
          <w:lang w:val="fr-FR" w:eastAsia="ko-KR"/>
        </w:rPr>
      </w:pPr>
    </w:p>
    <w:p w14:paraId="510D8064" w14:textId="77777777" w:rsidR="00E115B4" w:rsidRPr="00E115B4" w:rsidRDefault="00E115B4" w:rsidP="00E115B4">
      <w:pPr>
        <w:pStyle w:val="ad"/>
        <w:rPr>
          <w:lang w:val="fr-FR" w:eastAsia="ko-KR"/>
        </w:rPr>
      </w:pPr>
      <w:r w:rsidRPr="00E115B4">
        <w:rPr>
          <w:lang w:val="fr-FR" w:eastAsia="ko-KR"/>
        </w:rPr>
        <w:t>Depuis que Klaus Schwab, président du Forum économique mondial (FEM), a plaidé en faveur de la « 4e révolution industrielle » lors du FEM en 2016, les discussions à ce sujet ont lieu dans pratiquement tous les domaines en Corée du Sud.</w:t>
      </w:r>
    </w:p>
    <w:p w14:paraId="0E035E90" w14:textId="77777777" w:rsidR="00E115B4" w:rsidRPr="00E115B4" w:rsidRDefault="00E115B4" w:rsidP="00E115B4">
      <w:pPr>
        <w:pStyle w:val="ad"/>
        <w:rPr>
          <w:lang w:val="fr-FR" w:eastAsia="ko-KR"/>
        </w:rPr>
      </w:pPr>
    </w:p>
    <w:p w14:paraId="324F72CF" w14:textId="77777777" w:rsidR="00E115B4" w:rsidRPr="00E115B4" w:rsidRDefault="00E115B4" w:rsidP="00E115B4">
      <w:pPr>
        <w:pStyle w:val="ad"/>
        <w:rPr>
          <w:lang w:val="fr-FR" w:eastAsia="ko-KR"/>
        </w:rPr>
      </w:pPr>
      <w:r w:rsidRPr="00E115B4">
        <w:rPr>
          <w:rFonts w:hint="eastAsia"/>
          <w:lang w:val="fr-FR" w:eastAsia="ko-KR"/>
        </w:rPr>
        <w:t>À</w:t>
      </w:r>
      <w:r w:rsidRPr="00E115B4">
        <w:rPr>
          <w:lang w:val="fr-FR" w:eastAsia="ko-KR"/>
        </w:rPr>
        <w:t xml:space="preserve"> titre d'exemple, en 1984, Charles Hull, de la société 3D Systems, a créé la première imprimante 3D au monde. Cette imprimante stéréolithographique fonctionne en projetant un faisceau laser sur une résine photosensible (plastique liquide) pour solidifier uniquement les parties souhaitées. Ce procédé (SLA) a été breveté en 1987.</w:t>
      </w:r>
    </w:p>
    <w:p w14:paraId="2CF44764" w14:textId="77777777" w:rsidR="00E115B4" w:rsidRPr="00E115B4" w:rsidRDefault="00E115B4" w:rsidP="00E115B4">
      <w:pPr>
        <w:pStyle w:val="ad"/>
        <w:rPr>
          <w:lang w:val="fr-FR" w:eastAsia="ko-KR"/>
        </w:rPr>
      </w:pPr>
    </w:p>
    <w:p w14:paraId="32639927" w14:textId="77777777" w:rsidR="00E115B4" w:rsidRPr="00E115B4" w:rsidRDefault="00E115B4" w:rsidP="00E115B4">
      <w:pPr>
        <w:pStyle w:val="ad"/>
        <w:rPr>
          <w:lang w:val="fr-FR" w:eastAsia="ko-KR"/>
        </w:rPr>
      </w:pPr>
      <w:r w:rsidRPr="00E115B4">
        <w:rPr>
          <w:lang w:val="fr-FR" w:eastAsia="ko-KR"/>
        </w:rPr>
        <w:t>L'incident du « pistolet 3D » survenu aux États-Unis en mai 2013 a provoqué un important scandale. Lorsqu'un fabricant d'armes a diffusé sur Internet les plans d'une arme (le Liberator) pouvant être produite avec une imprimante 3D, ces plans ont été retirés en vertu du Protocole sur le commerce international des armes (TCIA). Cependant, plus de 100 000 téléchargements avaient déjà été enregistrés instantanément.</w:t>
      </w:r>
    </w:p>
    <w:p w14:paraId="31F72E22" w14:textId="77777777" w:rsidR="00E115B4" w:rsidRPr="00E115B4" w:rsidRDefault="00E115B4" w:rsidP="00E115B4">
      <w:pPr>
        <w:pStyle w:val="ad"/>
        <w:rPr>
          <w:lang w:val="fr-FR" w:eastAsia="ko-KR"/>
        </w:rPr>
      </w:pPr>
    </w:p>
    <w:p w14:paraId="72B19455" w14:textId="77777777" w:rsidR="00E115B4" w:rsidRPr="00E115B4" w:rsidRDefault="00E115B4" w:rsidP="00E115B4">
      <w:pPr>
        <w:pStyle w:val="ad"/>
        <w:rPr>
          <w:lang w:val="fr-FR" w:eastAsia="ko-KR"/>
        </w:rPr>
      </w:pPr>
      <w:r w:rsidRPr="00E115B4">
        <w:rPr>
          <w:lang w:val="fr-FR" w:eastAsia="ko-KR"/>
        </w:rPr>
        <w:t>En 2016, il est devenu possible de reproduire des imprimantes 3D à l'aide d'imprimantes 3D. Dubaï a annoncé avoir achevé la construction du premier immeuble de bureaux au monde entièrement réalisé grâce à des imprimantes 3D. Les autorités de Dubaï ont déclaré que ce bâtiment est unique en son genre, car même l'aménagement intérieur et le mobilier ont été entièrement créés à l'aide d'imprimantes 3D. En 2018, ICON, une start-up texane, a utilisé la technologie d'impression 3D pour construire une maison en ciment de 60 m² (18,15 pyeong) pour 10 000 $ en seulement 24 heures.</w:t>
      </w:r>
    </w:p>
    <w:p w14:paraId="219473BF" w14:textId="77777777" w:rsidR="00E115B4" w:rsidRPr="00E115B4" w:rsidRDefault="00E115B4" w:rsidP="00E115B4">
      <w:pPr>
        <w:pStyle w:val="ad"/>
        <w:rPr>
          <w:lang w:val="fr-FR" w:eastAsia="ko-KR"/>
        </w:rPr>
      </w:pPr>
    </w:p>
    <w:p w14:paraId="57292B65" w14:textId="77777777" w:rsidR="00E115B4" w:rsidRPr="00E115B4" w:rsidRDefault="00E115B4" w:rsidP="00E115B4">
      <w:pPr>
        <w:pStyle w:val="ad"/>
        <w:rPr>
          <w:lang w:val="fr-FR" w:eastAsia="ko-KR"/>
        </w:rPr>
      </w:pPr>
      <w:r w:rsidRPr="00E115B4">
        <w:rPr>
          <w:lang w:val="fr-FR" w:eastAsia="ko-KR"/>
        </w:rPr>
        <w:t>De ce fait, la plupart des experts se concentrent sur l'impression 3D, l'intelligence artificielle, les drones, le big data et l'Internet des objets (IoT) (combinant objets connectés à Internet, avec et sans fil) dans le cadre de la quatrième révolution industrielle ; ce ne sont là que les aspects les plus visibles. Cependant, une vérité plus profonde, et invisible, se cache derrière tout cela : la finance blockchain, dont nous avons parlé aujourd'hui, deviendra un élément central, et ceux qui s'y prépareront à l'avance s'enrichiront considérablement.</w:t>
      </w:r>
    </w:p>
    <w:p w14:paraId="6172A6B1" w14:textId="77777777" w:rsidR="00E115B4" w:rsidRDefault="00E115B4" w:rsidP="00E115B4">
      <w:pPr>
        <w:pStyle w:val="ad"/>
        <w:rPr>
          <w:lang w:val="fr-FR" w:eastAsia="ko-KR"/>
        </w:rPr>
      </w:pPr>
    </w:p>
    <w:p w14:paraId="547F093D" w14:textId="77777777" w:rsidR="00A919C3" w:rsidRPr="00E115B4" w:rsidRDefault="00A919C3" w:rsidP="00E115B4">
      <w:pPr>
        <w:pStyle w:val="ad"/>
        <w:rPr>
          <w:rFonts w:hint="eastAsia"/>
          <w:lang w:val="fr-FR" w:eastAsia="ko-KR"/>
        </w:rPr>
      </w:pPr>
    </w:p>
    <w:p w14:paraId="0671CED0" w14:textId="77777777" w:rsidR="00E115B4" w:rsidRPr="00A919C3" w:rsidRDefault="00E115B4" w:rsidP="00E115B4">
      <w:pPr>
        <w:pStyle w:val="ad"/>
        <w:rPr>
          <w:b/>
          <w:bCs/>
          <w:lang w:val="fr-FR" w:eastAsia="ko-KR"/>
        </w:rPr>
      </w:pPr>
      <w:r w:rsidRPr="00A919C3">
        <w:rPr>
          <w:b/>
          <w:bCs/>
          <w:lang w:val="fr-FR" w:eastAsia="ko-KR"/>
        </w:rPr>
        <w:t>*Conclusion : Il y a 3 000 ans, celui qui contrôlait le Nil dominait le monde.</w:t>
      </w:r>
    </w:p>
    <w:p w14:paraId="5717B45D" w14:textId="77777777" w:rsidR="00E115B4" w:rsidRPr="00E115B4" w:rsidRDefault="00E115B4" w:rsidP="00E115B4">
      <w:pPr>
        <w:pStyle w:val="ad"/>
        <w:rPr>
          <w:lang w:val="fr-FR" w:eastAsia="ko-KR"/>
        </w:rPr>
      </w:pPr>
    </w:p>
    <w:p w14:paraId="436F3378" w14:textId="77777777" w:rsidR="00E115B4" w:rsidRPr="00E115B4" w:rsidRDefault="00E115B4" w:rsidP="00E115B4">
      <w:pPr>
        <w:pStyle w:val="ad"/>
        <w:rPr>
          <w:lang w:val="fr-FR" w:eastAsia="ko-KR"/>
        </w:rPr>
      </w:pPr>
      <w:r w:rsidRPr="00E115B4">
        <w:rPr>
          <w:lang w:val="fr-FR" w:eastAsia="ko-KR"/>
        </w:rPr>
        <w:t>Aujourd'hui, celui qui maîtrisera la finance blockchain deviendra le leader respecté du monde. Il y a 50 ans, les dirigeants sud-coréens, prévoyant que les maîtres de la technologie domineraient le monde, ont transformé leur pays – dont le PIB s'élevait à 64 milliards de dollars en 1964 – en la 12e économie mondiale, malgré la crise de la guerre.</w:t>
      </w:r>
    </w:p>
    <w:p w14:paraId="1C165AB6" w14:textId="77777777" w:rsidR="00E115B4" w:rsidRPr="00E115B4" w:rsidRDefault="00E115B4" w:rsidP="00E115B4">
      <w:pPr>
        <w:pStyle w:val="ad"/>
        <w:rPr>
          <w:lang w:val="fr-FR" w:eastAsia="ko-KR"/>
        </w:rPr>
      </w:pPr>
    </w:p>
    <w:p w14:paraId="20A2C2F9" w14:textId="77777777" w:rsidR="00E115B4" w:rsidRPr="00E115B4" w:rsidRDefault="00E115B4" w:rsidP="00E115B4">
      <w:pPr>
        <w:pStyle w:val="ad"/>
        <w:rPr>
          <w:lang w:val="fr-FR" w:eastAsia="ko-KR"/>
        </w:rPr>
      </w:pPr>
      <w:r w:rsidRPr="00E115B4">
        <w:rPr>
          <w:lang w:val="fr-FR" w:eastAsia="ko-KR"/>
        </w:rPr>
        <w:t>Aujourd'hui, chacun sait que ceux qui maîtrisent la finance dominent le monde. On commence également à comprendre que le monde se tourne vers la finance blockchain. Et vous en entendez parler aujourd'hui.</w:t>
      </w:r>
    </w:p>
    <w:p w14:paraId="1F1E8F8B" w14:textId="77777777" w:rsidR="00E115B4" w:rsidRPr="00E115B4" w:rsidRDefault="00E115B4" w:rsidP="00E115B4">
      <w:pPr>
        <w:pStyle w:val="ad"/>
        <w:rPr>
          <w:lang w:val="fr-FR" w:eastAsia="ko-KR"/>
        </w:rPr>
      </w:pPr>
    </w:p>
    <w:p w14:paraId="72758D1A" w14:textId="77777777" w:rsidR="00E115B4" w:rsidRPr="00E115B4" w:rsidRDefault="00E115B4" w:rsidP="00E115B4">
      <w:pPr>
        <w:pStyle w:val="ad"/>
        <w:rPr>
          <w:lang w:val="fr-FR" w:eastAsia="ko-KR"/>
        </w:rPr>
      </w:pPr>
      <w:r w:rsidRPr="00E115B4">
        <w:rPr>
          <w:rFonts w:hint="eastAsia"/>
          <w:lang w:val="fr-FR" w:eastAsia="ko-KR"/>
        </w:rPr>
        <w:t>«</w:t>
      </w:r>
      <w:r w:rsidRPr="00E115B4">
        <w:rPr>
          <w:lang w:val="fr-FR" w:eastAsia="ko-KR"/>
        </w:rPr>
        <w:t xml:space="preserve"> Comme vous le savez, la monnaie est gérée par l'État et les institutions financières. Cependant, au cœur de la quatrième révolution industrielle, une « monnaie sans propriétaire » basée sur la technologie blockchain a émergé.</w:t>
      </w:r>
    </w:p>
    <w:p w14:paraId="22B314D6" w14:textId="77777777" w:rsidR="00E115B4" w:rsidRPr="00E115B4" w:rsidRDefault="00E115B4" w:rsidP="00E115B4">
      <w:pPr>
        <w:pStyle w:val="ad"/>
        <w:rPr>
          <w:lang w:val="fr-FR" w:eastAsia="ko-KR"/>
        </w:rPr>
      </w:pPr>
    </w:p>
    <w:p w14:paraId="4AC4E824" w14:textId="1DDD4356" w:rsidR="00E115B4" w:rsidRDefault="00E115B4" w:rsidP="00E115B4">
      <w:pPr>
        <w:pStyle w:val="ad"/>
        <w:rPr>
          <w:lang w:val="fr-FR" w:eastAsia="ko-KR"/>
        </w:rPr>
      </w:pPr>
      <w:r w:rsidRPr="00E115B4">
        <w:rPr>
          <w:lang w:val="fr-FR" w:eastAsia="ko-KR"/>
        </w:rPr>
        <w:t xml:space="preserve">Des banques et des entreprises de divers pays ont commencé à émettre des cryptomonnaies blockchain et à en devenir propriétaires. Le nombre de personnes connaissant le </w:t>
      </w:r>
      <w:r w:rsidR="00F06528">
        <w:rPr>
          <w:lang w:val="fr-FR" w:eastAsia="ko-KR"/>
        </w:rPr>
        <w:t>MobiDollar</w:t>
      </w:r>
      <w:r w:rsidRPr="00E115B4">
        <w:rPr>
          <w:lang w:val="fr-FR" w:eastAsia="ko-KR"/>
        </w:rPr>
        <w:t>, qui s'impose comme une monnaie clé, ne cesse d'augmenter. »</w:t>
      </w:r>
    </w:p>
    <w:p w14:paraId="4E637A48" w14:textId="77777777" w:rsidR="00E115B4" w:rsidRDefault="00E115B4" w:rsidP="00E115B4">
      <w:pPr>
        <w:pStyle w:val="ad"/>
        <w:rPr>
          <w:lang w:val="fr-FR" w:eastAsia="ko-KR"/>
        </w:rPr>
      </w:pPr>
    </w:p>
    <w:p w14:paraId="7633DFCF" w14:textId="77777777" w:rsidR="00E115B4" w:rsidRDefault="00E115B4" w:rsidP="00E115B4">
      <w:pPr>
        <w:pStyle w:val="ad"/>
        <w:rPr>
          <w:lang w:val="fr-FR" w:eastAsia="ko-KR"/>
        </w:rPr>
      </w:pPr>
    </w:p>
    <w:p w14:paraId="5724F1C4" w14:textId="77777777" w:rsidR="00637048" w:rsidRPr="00E115B4" w:rsidRDefault="00637048" w:rsidP="00843891">
      <w:pPr>
        <w:pStyle w:val="ad"/>
        <w:rPr>
          <w:lang w:val="fr-FR" w:eastAsia="ko-KR"/>
        </w:rPr>
      </w:pPr>
    </w:p>
    <w:p w14:paraId="7405C12E" w14:textId="77777777" w:rsidR="00E115B4" w:rsidRPr="00E115B4" w:rsidRDefault="00E115B4" w:rsidP="00E115B4">
      <w:pPr>
        <w:pStyle w:val="ad"/>
        <w:pBdr>
          <w:bottom w:val="single" w:sz="6" w:space="1" w:color="auto"/>
        </w:pBdr>
        <w:rPr>
          <w:b/>
          <w:bCs/>
          <w:lang w:val="fr-FR" w:eastAsia="ko-KR"/>
        </w:rPr>
      </w:pPr>
      <w:r w:rsidRPr="00E115B4">
        <w:rPr>
          <w:b/>
          <w:bCs/>
          <w:lang w:val="fr-FR" w:eastAsia="ko-KR"/>
        </w:rPr>
        <w:t>Vous devrez faire la queue quelque part.</w:t>
      </w:r>
    </w:p>
    <w:p w14:paraId="1BD0EA03" w14:textId="77777777" w:rsidR="00E115B4" w:rsidRPr="00E115B4" w:rsidRDefault="00E115B4" w:rsidP="00E115B4">
      <w:pPr>
        <w:pStyle w:val="ad"/>
        <w:pBdr>
          <w:bottom w:val="single" w:sz="6" w:space="1" w:color="auto"/>
        </w:pBdr>
        <w:rPr>
          <w:b/>
          <w:bCs/>
          <w:lang w:val="fr-FR" w:eastAsia="ko-KR"/>
        </w:rPr>
      </w:pPr>
    </w:p>
    <w:p w14:paraId="17752224" w14:textId="77777777" w:rsidR="00E115B4" w:rsidRDefault="00E115B4" w:rsidP="00E115B4">
      <w:pPr>
        <w:pStyle w:val="ad"/>
        <w:pBdr>
          <w:bottom w:val="single" w:sz="6" w:space="1" w:color="auto"/>
        </w:pBdr>
        <w:rPr>
          <w:lang w:val="fr-FR" w:eastAsia="ko-KR"/>
        </w:rPr>
      </w:pPr>
      <w:r w:rsidRPr="00E115B4">
        <w:rPr>
          <w:lang w:val="fr-FR" w:eastAsia="ko-KR"/>
        </w:rPr>
        <w:t xml:space="preserve">Le principe fondamental de l’Agenda 2030 des Nations Unies et des 17 Objectifs de développement durable est de « ne laisser personne de côté ». Pourtant, si l’ONU a sorti plus d’un milliard de personnes de l’extrême pauvreté depuis 1990, plus de 800 millions de personnes y vivent encore, menacées pour leur survie et dans l’attente d’aide. « Que se passera-t-il si la quatrième révolution industrielle se déroule sans que nous ayons à agir ? </w:t>
      </w:r>
    </w:p>
    <w:p w14:paraId="4B46AB0D" w14:textId="0C8EDF00" w:rsidR="00637048" w:rsidRPr="00E115B4" w:rsidRDefault="00F06528" w:rsidP="00E115B4">
      <w:pPr>
        <w:pStyle w:val="ad"/>
        <w:pBdr>
          <w:bottom w:val="single" w:sz="6" w:space="1" w:color="auto"/>
        </w:pBdr>
        <w:rPr>
          <w:lang w:val="fr-FR" w:eastAsia="ko-KR"/>
        </w:rPr>
      </w:pPr>
      <w:r>
        <w:rPr>
          <w:lang w:val="fr-FR" w:eastAsia="ko-KR"/>
        </w:rPr>
        <w:t>MobiDollar</w:t>
      </w:r>
      <w:r w:rsidR="00E115B4" w:rsidRPr="00E115B4">
        <w:rPr>
          <w:lang w:val="fr-FR" w:eastAsia="ko-KR"/>
        </w:rPr>
        <w:t xml:space="preserve"> n’est pas un choix, mais une nécessité. » – Merci.</w:t>
      </w:r>
    </w:p>
    <w:p w14:paraId="48E9BF29" w14:textId="77777777" w:rsidR="00E115B4" w:rsidRPr="00E115B4" w:rsidRDefault="00E115B4" w:rsidP="00E115B4">
      <w:pPr>
        <w:pStyle w:val="ad"/>
        <w:pBdr>
          <w:bottom w:val="single" w:sz="6" w:space="1" w:color="auto"/>
        </w:pBdr>
        <w:rPr>
          <w:lang w:val="fr-FR" w:eastAsia="ko-KR"/>
        </w:rPr>
      </w:pPr>
    </w:p>
    <w:p w14:paraId="5104879C" w14:textId="77777777" w:rsidR="00637048" w:rsidRPr="00E115B4" w:rsidRDefault="00637048" w:rsidP="00637048">
      <w:pPr>
        <w:pStyle w:val="ad"/>
        <w:jc w:val="center"/>
        <w:rPr>
          <w:lang w:val="fr-FR" w:eastAsia="ko-KR"/>
        </w:rPr>
      </w:pPr>
    </w:p>
    <w:p w14:paraId="798580D3" w14:textId="77777777" w:rsidR="00E115B4" w:rsidRPr="00E115B4" w:rsidRDefault="00E115B4" w:rsidP="00E115B4">
      <w:pPr>
        <w:pStyle w:val="ad"/>
        <w:jc w:val="center"/>
        <w:rPr>
          <w:lang w:val="fr-FR" w:eastAsia="ko-KR"/>
        </w:rPr>
      </w:pPr>
      <w:r w:rsidRPr="00E115B4">
        <w:rPr>
          <w:lang w:val="fr-FR" w:eastAsia="ko-KR"/>
        </w:rPr>
        <w:t>Collection de photos et d'actualités de terrain : https://tinyurl.com/3mrkxbz9</w:t>
      </w:r>
    </w:p>
    <w:p w14:paraId="11AC259A" w14:textId="77777777" w:rsidR="00E115B4" w:rsidRPr="00E115B4" w:rsidRDefault="00E115B4" w:rsidP="00E115B4">
      <w:pPr>
        <w:pStyle w:val="ad"/>
        <w:jc w:val="center"/>
        <w:rPr>
          <w:lang w:val="fr-FR" w:eastAsia="ko-KR"/>
        </w:rPr>
      </w:pPr>
    </w:p>
    <w:p w14:paraId="14D224C3" w14:textId="7A036070" w:rsidR="00843891" w:rsidRPr="00E115B4" w:rsidRDefault="00E115B4" w:rsidP="00E115B4">
      <w:pPr>
        <w:pStyle w:val="ad"/>
        <w:jc w:val="center"/>
        <w:rPr>
          <w:lang w:val="fr-FR" w:eastAsia="ko-KR"/>
        </w:rPr>
      </w:pPr>
      <w:r w:rsidRPr="00E115B4">
        <w:rPr>
          <w:lang w:val="fr-FR" w:eastAsia="ko-KR"/>
        </w:rPr>
        <w:t>Fondation ISEA : https://iseafoundation.org</w:t>
      </w:r>
    </w:p>
    <w:p w14:paraId="1F41E49E" w14:textId="77777777" w:rsidR="00D41708" w:rsidRPr="00E115B4" w:rsidRDefault="00D41708" w:rsidP="00E115B4">
      <w:pPr>
        <w:pStyle w:val="ad"/>
        <w:jc w:val="center"/>
        <w:rPr>
          <w:lang w:val="fr-FR" w:eastAsia="ko-KR"/>
        </w:rPr>
      </w:pPr>
    </w:p>
    <w:sectPr w:rsidR="00D41708" w:rsidRPr="00E115B4">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C0A1E" w14:textId="77777777" w:rsidR="00825CF8" w:rsidRDefault="00825CF8" w:rsidP="003A7D40">
      <w:pPr>
        <w:spacing w:line="240" w:lineRule="auto"/>
      </w:pPr>
      <w:r>
        <w:separator/>
      </w:r>
    </w:p>
  </w:endnote>
  <w:endnote w:type="continuationSeparator" w:id="0">
    <w:p w14:paraId="4E6627F0" w14:textId="77777777" w:rsidR="00825CF8" w:rsidRDefault="00825CF8" w:rsidP="003A7D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8B5DE" w14:textId="77777777" w:rsidR="00825CF8" w:rsidRDefault="00825CF8" w:rsidP="003A7D40">
      <w:pPr>
        <w:spacing w:line="240" w:lineRule="auto"/>
      </w:pPr>
      <w:r>
        <w:separator/>
      </w:r>
    </w:p>
  </w:footnote>
  <w:footnote w:type="continuationSeparator" w:id="0">
    <w:p w14:paraId="6ED66186" w14:textId="77777777" w:rsidR="00825CF8" w:rsidRDefault="00825CF8" w:rsidP="003A7D4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D258F"/>
    <w:multiLevelType w:val="hybridMultilevel"/>
    <w:tmpl w:val="98A0DB0A"/>
    <w:lvl w:ilvl="0" w:tplc="3E2438BA">
      <w:start w:val="1"/>
      <w:numFmt w:val="decimal"/>
      <w:lvlText w:val="%1."/>
      <w:lvlJc w:val="left"/>
      <w:pPr>
        <w:ind w:left="405" w:hanging="360"/>
      </w:pPr>
      <w:rPr>
        <w:rFonts w:hint="default"/>
      </w:rPr>
    </w:lvl>
    <w:lvl w:ilvl="1" w:tplc="04090019" w:tentative="1">
      <w:start w:val="1"/>
      <w:numFmt w:val="upperLetter"/>
      <w:lvlText w:val="%2."/>
      <w:lvlJc w:val="left"/>
      <w:pPr>
        <w:ind w:left="925" w:hanging="440"/>
      </w:pPr>
    </w:lvl>
    <w:lvl w:ilvl="2" w:tplc="0409001B" w:tentative="1">
      <w:start w:val="1"/>
      <w:numFmt w:val="lowerRoman"/>
      <w:lvlText w:val="%3."/>
      <w:lvlJc w:val="right"/>
      <w:pPr>
        <w:ind w:left="1365" w:hanging="440"/>
      </w:pPr>
    </w:lvl>
    <w:lvl w:ilvl="3" w:tplc="0409000F" w:tentative="1">
      <w:start w:val="1"/>
      <w:numFmt w:val="decimal"/>
      <w:lvlText w:val="%4."/>
      <w:lvlJc w:val="left"/>
      <w:pPr>
        <w:ind w:left="1805" w:hanging="440"/>
      </w:pPr>
    </w:lvl>
    <w:lvl w:ilvl="4" w:tplc="04090019" w:tentative="1">
      <w:start w:val="1"/>
      <w:numFmt w:val="upperLetter"/>
      <w:lvlText w:val="%5."/>
      <w:lvlJc w:val="left"/>
      <w:pPr>
        <w:ind w:left="2245" w:hanging="440"/>
      </w:pPr>
    </w:lvl>
    <w:lvl w:ilvl="5" w:tplc="0409001B" w:tentative="1">
      <w:start w:val="1"/>
      <w:numFmt w:val="lowerRoman"/>
      <w:lvlText w:val="%6."/>
      <w:lvlJc w:val="right"/>
      <w:pPr>
        <w:ind w:left="2685" w:hanging="440"/>
      </w:pPr>
    </w:lvl>
    <w:lvl w:ilvl="6" w:tplc="0409000F" w:tentative="1">
      <w:start w:val="1"/>
      <w:numFmt w:val="decimal"/>
      <w:lvlText w:val="%7."/>
      <w:lvlJc w:val="left"/>
      <w:pPr>
        <w:ind w:left="3125" w:hanging="440"/>
      </w:pPr>
    </w:lvl>
    <w:lvl w:ilvl="7" w:tplc="04090019" w:tentative="1">
      <w:start w:val="1"/>
      <w:numFmt w:val="upperLetter"/>
      <w:lvlText w:val="%8."/>
      <w:lvlJc w:val="left"/>
      <w:pPr>
        <w:ind w:left="3565" w:hanging="440"/>
      </w:pPr>
    </w:lvl>
    <w:lvl w:ilvl="8" w:tplc="0409001B" w:tentative="1">
      <w:start w:val="1"/>
      <w:numFmt w:val="lowerRoman"/>
      <w:lvlText w:val="%9."/>
      <w:lvlJc w:val="right"/>
      <w:pPr>
        <w:ind w:left="4005" w:hanging="440"/>
      </w:pPr>
    </w:lvl>
  </w:abstractNum>
  <w:abstractNum w:abstractNumId="1" w15:restartNumberingAfterBreak="0">
    <w:nsid w:val="1CBA3CE1"/>
    <w:multiLevelType w:val="hybridMultilevel"/>
    <w:tmpl w:val="F20E9F52"/>
    <w:lvl w:ilvl="0" w:tplc="403CA600">
      <w:start w:val="4"/>
      <w:numFmt w:val="bullet"/>
      <w:lvlText w:val=""/>
      <w:lvlJc w:val="left"/>
      <w:pPr>
        <w:ind w:left="605" w:hanging="360"/>
      </w:pPr>
      <w:rPr>
        <w:rFonts w:ascii="Wingdings" w:eastAsiaTheme="minorEastAsia" w:hAnsi="Wingdings" w:cs="Times New Roman" w:hint="default"/>
      </w:rPr>
    </w:lvl>
    <w:lvl w:ilvl="1" w:tplc="04090003" w:tentative="1">
      <w:start w:val="1"/>
      <w:numFmt w:val="bullet"/>
      <w:lvlText w:val=""/>
      <w:lvlJc w:val="left"/>
      <w:pPr>
        <w:ind w:left="1125" w:hanging="440"/>
      </w:pPr>
      <w:rPr>
        <w:rFonts w:ascii="Wingdings" w:hAnsi="Wingdings" w:hint="default"/>
      </w:rPr>
    </w:lvl>
    <w:lvl w:ilvl="2" w:tplc="04090005" w:tentative="1">
      <w:start w:val="1"/>
      <w:numFmt w:val="bullet"/>
      <w:lvlText w:val=""/>
      <w:lvlJc w:val="left"/>
      <w:pPr>
        <w:ind w:left="1565" w:hanging="440"/>
      </w:pPr>
      <w:rPr>
        <w:rFonts w:ascii="Wingdings" w:hAnsi="Wingdings" w:hint="default"/>
      </w:rPr>
    </w:lvl>
    <w:lvl w:ilvl="3" w:tplc="04090001" w:tentative="1">
      <w:start w:val="1"/>
      <w:numFmt w:val="bullet"/>
      <w:lvlText w:val=""/>
      <w:lvlJc w:val="left"/>
      <w:pPr>
        <w:ind w:left="2005" w:hanging="440"/>
      </w:pPr>
      <w:rPr>
        <w:rFonts w:ascii="Wingdings" w:hAnsi="Wingdings" w:hint="default"/>
      </w:rPr>
    </w:lvl>
    <w:lvl w:ilvl="4" w:tplc="04090003" w:tentative="1">
      <w:start w:val="1"/>
      <w:numFmt w:val="bullet"/>
      <w:lvlText w:val=""/>
      <w:lvlJc w:val="left"/>
      <w:pPr>
        <w:ind w:left="2445" w:hanging="440"/>
      </w:pPr>
      <w:rPr>
        <w:rFonts w:ascii="Wingdings" w:hAnsi="Wingdings" w:hint="default"/>
      </w:rPr>
    </w:lvl>
    <w:lvl w:ilvl="5" w:tplc="04090005" w:tentative="1">
      <w:start w:val="1"/>
      <w:numFmt w:val="bullet"/>
      <w:lvlText w:val=""/>
      <w:lvlJc w:val="left"/>
      <w:pPr>
        <w:ind w:left="2885" w:hanging="440"/>
      </w:pPr>
      <w:rPr>
        <w:rFonts w:ascii="Wingdings" w:hAnsi="Wingdings" w:hint="default"/>
      </w:rPr>
    </w:lvl>
    <w:lvl w:ilvl="6" w:tplc="04090001" w:tentative="1">
      <w:start w:val="1"/>
      <w:numFmt w:val="bullet"/>
      <w:lvlText w:val=""/>
      <w:lvlJc w:val="left"/>
      <w:pPr>
        <w:ind w:left="3325" w:hanging="440"/>
      </w:pPr>
      <w:rPr>
        <w:rFonts w:ascii="Wingdings" w:hAnsi="Wingdings" w:hint="default"/>
      </w:rPr>
    </w:lvl>
    <w:lvl w:ilvl="7" w:tplc="04090003" w:tentative="1">
      <w:start w:val="1"/>
      <w:numFmt w:val="bullet"/>
      <w:lvlText w:val=""/>
      <w:lvlJc w:val="left"/>
      <w:pPr>
        <w:ind w:left="3765" w:hanging="440"/>
      </w:pPr>
      <w:rPr>
        <w:rFonts w:ascii="Wingdings" w:hAnsi="Wingdings" w:hint="default"/>
      </w:rPr>
    </w:lvl>
    <w:lvl w:ilvl="8" w:tplc="04090005" w:tentative="1">
      <w:start w:val="1"/>
      <w:numFmt w:val="bullet"/>
      <w:lvlText w:val=""/>
      <w:lvlJc w:val="left"/>
      <w:pPr>
        <w:ind w:left="4205" w:hanging="440"/>
      </w:pPr>
      <w:rPr>
        <w:rFonts w:ascii="Wingdings" w:hAnsi="Wingdings" w:hint="default"/>
      </w:rPr>
    </w:lvl>
  </w:abstractNum>
  <w:abstractNum w:abstractNumId="2" w15:restartNumberingAfterBreak="0">
    <w:nsid w:val="20EA60A5"/>
    <w:multiLevelType w:val="hybridMultilevel"/>
    <w:tmpl w:val="DA8E29FA"/>
    <w:lvl w:ilvl="0" w:tplc="3E04AA6E">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730275265">
    <w:abstractNumId w:val="0"/>
  </w:num>
  <w:num w:numId="2" w16cid:durableId="1272937233">
    <w:abstractNumId w:val="1"/>
  </w:num>
  <w:num w:numId="3" w16cid:durableId="1030571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144"/>
    <w:rsid w:val="000F168A"/>
    <w:rsid w:val="001B47D4"/>
    <w:rsid w:val="001E17BF"/>
    <w:rsid w:val="002D054C"/>
    <w:rsid w:val="002D4309"/>
    <w:rsid w:val="003A7D40"/>
    <w:rsid w:val="003D0DDE"/>
    <w:rsid w:val="00483144"/>
    <w:rsid w:val="004D3505"/>
    <w:rsid w:val="00637048"/>
    <w:rsid w:val="00655E34"/>
    <w:rsid w:val="007E4AFD"/>
    <w:rsid w:val="00825CF8"/>
    <w:rsid w:val="008336D0"/>
    <w:rsid w:val="00843891"/>
    <w:rsid w:val="00952111"/>
    <w:rsid w:val="00983B50"/>
    <w:rsid w:val="00A919C3"/>
    <w:rsid w:val="00AC7AFE"/>
    <w:rsid w:val="00AD79DA"/>
    <w:rsid w:val="00B979EF"/>
    <w:rsid w:val="00C13509"/>
    <w:rsid w:val="00CA5026"/>
    <w:rsid w:val="00D41708"/>
    <w:rsid w:val="00E115B4"/>
    <w:rsid w:val="00E8409C"/>
    <w:rsid w:val="00F06528"/>
    <w:rsid w:val="00FB4F3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70D1E"/>
  <w15:chartTrackingRefBased/>
  <w15:docId w15:val="{6FDCBC65-D7A9-4532-B9F9-A6789E2F9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3144"/>
    <w:pPr>
      <w:suppressAutoHyphens/>
      <w:spacing w:after="0" w:line="240" w:lineRule="atLeast"/>
    </w:pPr>
    <w:rPr>
      <w:rFonts w:ascii="Times New Roman" w:hAnsi="Times New Roman" w:cs="Times New Roman"/>
      <w:kern w:val="0"/>
      <w:sz w:val="20"/>
      <w:szCs w:val="20"/>
      <w:lang w:val="en-GB" w:eastAsia="en-US"/>
      <w14:ligatures w14:val="none"/>
    </w:rPr>
  </w:style>
  <w:style w:type="paragraph" w:styleId="1">
    <w:name w:val="heading 1"/>
    <w:basedOn w:val="a"/>
    <w:next w:val="a"/>
    <w:link w:val="1Char"/>
    <w:uiPriority w:val="9"/>
    <w:qFormat/>
    <w:rsid w:val="0048314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48314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48314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48314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48314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48314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48314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48314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48314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483144"/>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483144"/>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483144"/>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483144"/>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483144"/>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483144"/>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483144"/>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483144"/>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483144"/>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483144"/>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48314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831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483144"/>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483144"/>
    <w:pPr>
      <w:spacing w:before="160"/>
      <w:jc w:val="center"/>
    </w:pPr>
    <w:rPr>
      <w:i/>
      <w:iCs/>
      <w:color w:val="404040" w:themeColor="text1" w:themeTint="BF"/>
    </w:rPr>
  </w:style>
  <w:style w:type="character" w:customStyle="1" w:styleId="Char1">
    <w:name w:val="인용 Char"/>
    <w:basedOn w:val="a0"/>
    <w:link w:val="a5"/>
    <w:uiPriority w:val="29"/>
    <w:rsid w:val="00483144"/>
    <w:rPr>
      <w:i/>
      <w:iCs/>
      <w:color w:val="404040" w:themeColor="text1" w:themeTint="BF"/>
    </w:rPr>
  </w:style>
  <w:style w:type="paragraph" w:styleId="a6">
    <w:name w:val="List Paragraph"/>
    <w:basedOn w:val="a"/>
    <w:uiPriority w:val="34"/>
    <w:qFormat/>
    <w:rsid w:val="00483144"/>
    <w:pPr>
      <w:ind w:left="720"/>
      <w:contextualSpacing/>
    </w:pPr>
  </w:style>
  <w:style w:type="character" w:styleId="a7">
    <w:name w:val="Intense Emphasis"/>
    <w:basedOn w:val="a0"/>
    <w:uiPriority w:val="21"/>
    <w:qFormat/>
    <w:rsid w:val="00483144"/>
    <w:rPr>
      <w:i/>
      <w:iCs/>
      <w:color w:val="2F5496" w:themeColor="accent1" w:themeShade="BF"/>
    </w:rPr>
  </w:style>
  <w:style w:type="paragraph" w:styleId="a8">
    <w:name w:val="Intense Quote"/>
    <w:basedOn w:val="a"/>
    <w:next w:val="a"/>
    <w:link w:val="Char2"/>
    <w:uiPriority w:val="30"/>
    <w:qFormat/>
    <w:rsid w:val="004831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강한 인용 Char"/>
    <w:basedOn w:val="a0"/>
    <w:link w:val="a8"/>
    <w:uiPriority w:val="30"/>
    <w:rsid w:val="00483144"/>
    <w:rPr>
      <w:i/>
      <w:iCs/>
      <w:color w:val="2F5496" w:themeColor="accent1" w:themeShade="BF"/>
    </w:rPr>
  </w:style>
  <w:style w:type="character" w:styleId="a9">
    <w:name w:val="Intense Reference"/>
    <w:basedOn w:val="a0"/>
    <w:uiPriority w:val="32"/>
    <w:qFormat/>
    <w:rsid w:val="00483144"/>
    <w:rPr>
      <w:b/>
      <w:bCs/>
      <w:smallCaps/>
      <w:color w:val="2F5496" w:themeColor="accent1" w:themeShade="BF"/>
      <w:spacing w:val="5"/>
    </w:rPr>
  </w:style>
  <w:style w:type="character" w:styleId="aa">
    <w:name w:val="Hyperlink"/>
    <w:semiHidden/>
    <w:rsid w:val="00483144"/>
    <w:rPr>
      <w:color w:val="auto"/>
      <w:u w:val="none"/>
    </w:rPr>
  </w:style>
  <w:style w:type="table" w:styleId="ab">
    <w:name w:val="Table Grid"/>
    <w:basedOn w:val="a1"/>
    <w:uiPriority w:val="39"/>
    <w:rsid w:val="00E8409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7E4AFD"/>
    <w:rPr>
      <w:color w:val="605E5C"/>
      <w:shd w:val="clear" w:color="auto" w:fill="E1DFDD"/>
    </w:rPr>
  </w:style>
  <w:style w:type="paragraph" w:styleId="ad">
    <w:name w:val="No Spacing"/>
    <w:basedOn w:val="a"/>
    <w:uiPriority w:val="1"/>
    <w:qFormat/>
    <w:rsid w:val="00952111"/>
    <w:pPr>
      <w:jc w:val="both"/>
    </w:pPr>
  </w:style>
  <w:style w:type="paragraph" w:styleId="ae">
    <w:name w:val="header"/>
    <w:basedOn w:val="a"/>
    <w:link w:val="Char3"/>
    <w:uiPriority w:val="99"/>
    <w:unhideWhenUsed/>
    <w:rsid w:val="003A7D40"/>
    <w:pPr>
      <w:tabs>
        <w:tab w:val="center" w:pos="4513"/>
        <w:tab w:val="right" w:pos="9026"/>
      </w:tabs>
      <w:snapToGrid w:val="0"/>
    </w:pPr>
  </w:style>
  <w:style w:type="character" w:customStyle="1" w:styleId="Char3">
    <w:name w:val="머리글 Char"/>
    <w:basedOn w:val="a0"/>
    <w:link w:val="ae"/>
    <w:uiPriority w:val="99"/>
    <w:rsid w:val="003A7D40"/>
    <w:rPr>
      <w:rFonts w:ascii="Times New Roman" w:hAnsi="Times New Roman" w:cs="Times New Roman"/>
      <w:kern w:val="0"/>
      <w:sz w:val="20"/>
      <w:szCs w:val="20"/>
      <w:lang w:val="en-GB" w:eastAsia="en-US"/>
      <w14:ligatures w14:val="none"/>
    </w:rPr>
  </w:style>
  <w:style w:type="paragraph" w:styleId="af">
    <w:name w:val="footer"/>
    <w:basedOn w:val="a"/>
    <w:link w:val="Char4"/>
    <w:uiPriority w:val="99"/>
    <w:unhideWhenUsed/>
    <w:rsid w:val="003A7D40"/>
    <w:pPr>
      <w:tabs>
        <w:tab w:val="center" w:pos="4513"/>
        <w:tab w:val="right" w:pos="9026"/>
      </w:tabs>
      <w:snapToGrid w:val="0"/>
    </w:pPr>
  </w:style>
  <w:style w:type="character" w:customStyle="1" w:styleId="Char4">
    <w:name w:val="바닥글 Char"/>
    <w:basedOn w:val="a0"/>
    <w:link w:val="af"/>
    <w:uiPriority w:val="99"/>
    <w:rsid w:val="003A7D40"/>
    <w:rPr>
      <w:rFonts w:ascii="Times New Roman" w:hAnsi="Times New Roman" w:cs="Times New Roman"/>
      <w:kern w:val="0"/>
      <w:sz w:val="20"/>
      <w:szCs w:val="20"/>
      <w:lang w:val="en-GB"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4</Pages>
  <Words>2142</Words>
  <Characters>12212</Characters>
  <Application>Microsoft Office Word</Application>
  <DocSecurity>0</DocSecurity>
  <Lines>101</Lines>
  <Paragraphs>28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Sion Kim</dc:creator>
  <cp:keywords/>
  <dc:description/>
  <cp:lastModifiedBy>Sion Kim</cp:lastModifiedBy>
  <cp:revision>16</cp:revision>
  <dcterms:created xsi:type="dcterms:W3CDTF">2026-06-01T15:20:00Z</dcterms:created>
  <dcterms:modified xsi:type="dcterms:W3CDTF">2026-06-01T18:08:00Z</dcterms:modified>
</cp:coreProperties>
</file>